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00" w:firstRow="0" w:lastRow="0" w:firstColumn="0" w:lastColumn="0" w:noHBand="0" w:noVBand="0"/>
      </w:tblPr>
      <w:tblGrid>
        <w:gridCol w:w="3995"/>
        <w:gridCol w:w="5032"/>
      </w:tblGrid>
      <w:tr w:rsidR="00AE10E6" w:rsidRPr="00AE10E6" w14:paraId="70E9EFD8" w14:textId="77777777" w:rsidTr="001746AC">
        <w:tc>
          <w:tcPr>
            <w:tcW w:w="2213" w:type="pct"/>
          </w:tcPr>
          <w:p w14:paraId="73559064" w14:textId="17ACDF84" w:rsidR="00911A3C" w:rsidRPr="00A15B64" w:rsidRDefault="00911A3C" w:rsidP="000E4592">
            <w:pPr>
              <w:pStyle w:val="Heading1"/>
            </w:pPr>
            <w:r w:rsidRPr="00A15B64">
              <w:t xml:space="preserve">FOR </w:t>
            </w:r>
            <w:r w:rsidR="00ED169E" w:rsidRPr="00A15B64">
              <w:t>INFORMATION</w:t>
            </w:r>
          </w:p>
          <w:p w14:paraId="349134DB" w14:textId="1E70A44C" w:rsidR="005E0701" w:rsidRPr="00AE10E6" w:rsidRDefault="005E0701" w:rsidP="000E4592"/>
        </w:tc>
        <w:tc>
          <w:tcPr>
            <w:tcW w:w="2787" w:type="pct"/>
          </w:tcPr>
          <w:p w14:paraId="41A57805" w14:textId="3E5AA75F" w:rsidR="00DB21B3" w:rsidRPr="00AE10E6" w:rsidRDefault="00344900" w:rsidP="000E4592">
            <w:pPr>
              <w:jc w:val="right"/>
              <w:rPr>
                <w:b/>
              </w:rPr>
            </w:pPr>
            <w:r>
              <w:t>NAHIP</w:t>
            </w:r>
            <w:r w:rsidR="00C35E1C" w:rsidRPr="00AE10E6">
              <w:t xml:space="preserve"> </w:t>
            </w:r>
            <w:r w:rsidR="006970EB">
              <w:t xml:space="preserve">Advisory </w:t>
            </w:r>
            <w:r w:rsidR="00B200A7" w:rsidRPr="00AE10E6">
              <w:t>Committee Annual Meeting</w:t>
            </w:r>
            <w:r w:rsidR="005C5323" w:rsidRPr="00AE10E6">
              <w:t xml:space="preserve"> 20</w:t>
            </w:r>
            <w:r w:rsidR="00926152">
              <w:t>2</w:t>
            </w:r>
            <w:r w:rsidR="003A2EA5">
              <w:t>2</w:t>
            </w:r>
            <w:r w:rsidR="00B200A7" w:rsidRPr="00AE10E6">
              <w:t xml:space="preserve"> </w:t>
            </w:r>
          </w:p>
          <w:p w14:paraId="03FA3615" w14:textId="63A02CED" w:rsidR="00B200A7" w:rsidRPr="00AE10E6" w:rsidRDefault="00B200A7" w:rsidP="000E4592">
            <w:pPr>
              <w:jc w:val="right"/>
              <w:rPr>
                <w:b/>
              </w:rPr>
            </w:pPr>
            <w:r w:rsidRPr="00AE10E6">
              <w:t xml:space="preserve">Agenda Item </w:t>
            </w:r>
            <w:r w:rsidR="00C6198A">
              <w:t>1.1</w:t>
            </w:r>
          </w:p>
          <w:p w14:paraId="30F96413" w14:textId="6FC33BF5" w:rsidR="00EF6789" w:rsidRPr="00AE10E6" w:rsidRDefault="000E4592" w:rsidP="000E4592">
            <w:pPr>
              <w:jc w:val="right"/>
              <w:rPr>
                <w:b/>
              </w:rPr>
            </w:pPr>
            <w:r>
              <w:t>L</w:t>
            </w:r>
            <w:r w:rsidR="00FB53A2">
              <w:t>ast updated:</w:t>
            </w:r>
            <w:r w:rsidR="008926ED" w:rsidRPr="00AE10E6">
              <w:t xml:space="preserve"> </w:t>
            </w:r>
            <w:r w:rsidR="00987AEA" w:rsidRPr="000E4592">
              <w:fldChar w:fldCharType="begin"/>
            </w:r>
            <w:r w:rsidR="00987AEA" w:rsidRPr="000E4592">
              <w:instrText xml:space="preserve"> DATE  \@ "d MMMM yyyy"  \* MERGEFORMAT </w:instrText>
            </w:r>
            <w:r w:rsidR="00987AEA" w:rsidRPr="000E4592">
              <w:fldChar w:fldCharType="separate"/>
            </w:r>
            <w:r w:rsidR="003A2EA5">
              <w:rPr>
                <w:noProof/>
              </w:rPr>
              <w:t>21 October 2022</w:t>
            </w:r>
            <w:r w:rsidR="00987AEA" w:rsidRPr="000E4592">
              <w:fldChar w:fldCharType="end"/>
            </w:r>
          </w:p>
          <w:p w14:paraId="6A80F954" w14:textId="5C6A6DC5" w:rsidR="00911A3C" w:rsidRPr="00AE10E6" w:rsidRDefault="005E0701" w:rsidP="00C6198A">
            <w:pPr>
              <w:jc w:val="right"/>
            </w:pPr>
            <w:r w:rsidRPr="00AE10E6">
              <w:t xml:space="preserve">Prepared by </w:t>
            </w:r>
            <w:r w:rsidR="006970EB">
              <w:t>M Nye</w:t>
            </w:r>
          </w:p>
        </w:tc>
      </w:tr>
    </w:tbl>
    <w:p w14:paraId="6034B92A" w14:textId="77777777" w:rsidR="00987AEA" w:rsidRPr="00AE10E6" w:rsidRDefault="00987AEA" w:rsidP="001746AC"/>
    <w:p w14:paraId="61B06A81" w14:textId="1BA0D88B" w:rsidR="00911A3C" w:rsidRDefault="00C6198A" w:rsidP="001746AC">
      <w:pPr>
        <w:pStyle w:val="Heading1"/>
        <w:jc w:val="center"/>
      </w:pPr>
      <w:r>
        <w:t xml:space="preserve">Progress on </w:t>
      </w:r>
      <w:r w:rsidR="00F6244B">
        <w:t>NAHIP</w:t>
      </w:r>
      <w:r w:rsidR="00A15B64">
        <w:t xml:space="preserve"> </w:t>
      </w:r>
      <w:r w:rsidR="00347D85">
        <w:t>Advisory</w:t>
      </w:r>
      <w:r>
        <w:t xml:space="preserve"> Committee meeting 20</w:t>
      </w:r>
      <w:r w:rsidR="00C22F84">
        <w:t>2</w:t>
      </w:r>
      <w:r w:rsidR="00D528FE">
        <w:t>1</w:t>
      </w:r>
      <w:r>
        <w:t xml:space="preserve"> </w:t>
      </w:r>
      <w:r w:rsidR="004E4315">
        <w:t xml:space="preserve">Action Items </w:t>
      </w:r>
    </w:p>
    <w:tbl>
      <w:tblPr>
        <w:tblW w:w="9274" w:type="dxa"/>
        <w:tblInd w:w="-113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747"/>
        <w:gridCol w:w="2953"/>
        <w:gridCol w:w="1620"/>
        <w:gridCol w:w="1496"/>
        <w:gridCol w:w="2458"/>
      </w:tblGrid>
      <w:tr w:rsidR="00004214" w:rsidRPr="00524633" w14:paraId="328E282E" w14:textId="77777777" w:rsidTr="008A53E3">
        <w:trPr>
          <w:trHeight w:val="315"/>
        </w:trPr>
        <w:tc>
          <w:tcPr>
            <w:tcW w:w="747" w:type="dxa"/>
            <w:shd w:val="clear" w:color="000000" w:fill="002060"/>
            <w:vAlign w:val="center"/>
            <w:hideMark/>
          </w:tcPr>
          <w:p w14:paraId="2679D2E9" w14:textId="495D8411" w:rsidR="004E4315" w:rsidRPr="00524633" w:rsidRDefault="004E4315" w:rsidP="00524633">
            <w:pPr>
              <w:spacing w:before="0" w:after="0" w:line="240" w:lineRule="auto"/>
              <w:contextualSpacing w:val="0"/>
              <w:rPr>
                <w:rFonts w:asciiTheme="minorHAnsi" w:hAnsiTheme="minorHAnsi" w:cstheme="minorHAnsi"/>
                <w:b/>
                <w:bCs/>
                <w:color w:val="FFFFFF"/>
                <w:lang w:val="en-AU" w:eastAsia="en-AU"/>
              </w:rPr>
            </w:pPr>
            <w:r w:rsidRPr="004E4315">
              <w:rPr>
                <w:rFonts w:asciiTheme="minorHAnsi" w:hAnsiTheme="minorHAnsi" w:cstheme="minorHAnsi"/>
                <w:b/>
                <w:bCs/>
                <w:color w:val="FFFFFF"/>
                <w:lang w:val="en-AU" w:eastAsia="en-AU"/>
              </w:rPr>
              <w:t xml:space="preserve">Item </w:t>
            </w:r>
          </w:p>
        </w:tc>
        <w:tc>
          <w:tcPr>
            <w:tcW w:w="0" w:type="auto"/>
            <w:shd w:val="clear" w:color="000000" w:fill="002060"/>
            <w:vAlign w:val="center"/>
            <w:hideMark/>
          </w:tcPr>
          <w:p w14:paraId="2A9D0545" w14:textId="4B16591E" w:rsidR="004E4315" w:rsidRPr="00524633" w:rsidRDefault="004E4315" w:rsidP="00524633">
            <w:pPr>
              <w:spacing w:before="0" w:after="0" w:line="240" w:lineRule="auto"/>
              <w:contextualSpacing w:val="0"/>
              <w:rPr>
                <w:rFonts w:asciiTheme="minorHAnsi" w:hAnsiTheme="minorHAnsi" w:cstheme="minorHAnsi"/>
                <w:b/>
                <w:bCs/>
                <w:color w:val="FFFFFF"/>
                <w:lang w:val="en-AU" w:eastAsia="en-AU"/>
              </w:rPr>
            </w:pPr>
            <w:r w:rsidRPr="004E4315">
              <w:rPr>
                <w:rFonts w:asciiTheme="minorHAnsi" w:hAnsiTheme="minorHAnsi" w:cstheme="minorHAnsi"/>
                <w:b/>
                <w:bCs/>
                <w:color w:val="FFFFFF"/>
                <w:lang w:val="en-AU" w:eastAsia="en-AU"/>
              </w:rPr>
              <w:t>Description</w:t>
            </w:r>
          </w:p>
        </w:tc>
        <w:tc>
          <w:tcPr>
            <w:tcW w:w="1620" w:type="dxa"/>
            <w:shd w:val="clear" w:color="000000" w:fill="002060"/>
            <w:vAlign w:val="center"/>
            <w:hideMark/>
          </w:tcPr>
          <w:p w14:paraId="64DFECA0" w14:textId="77777777" w:rsidR="004E4315" w:rsidRPr="00524633" w:rsidRDefault="004E4315" w:rsidP="00524633">
            <w:pPr>
              <w:spacing w:before="0" w:after="0" w:line="240" w:lineRule="auto"/>
              <w:contextualSpacing w:val="0"/>
              <w:rPr>
                <w:rFonts w:asciiTheme="minorHAnsi" w:hAnsiTheme="minorHAnsi" w:cstheme="minorHAnsi"/>
                <w:b/>
                <w:bCs/>
                <w:color w:val="FFFFFF"/>
                <w:lang w:val="en-AU" w:eastAsia="en-AU"/>
              </w:rPr>
            </w:pPr>
            <w:r w:rsidRPr="00524633">
              <w:rPr>
                <w:rFonts w:asciiTheme="minorHAnsi" w:hAnsiTheme="minorHAnsi" w:cstheme="minorHAnsi"/>
                <w:b/>
                <w:bCs/>
                <w:color w:val="FFFFFF"/>
                <w:lang w:val="en-AU" w:eastAsia="en-AU"/>
              </w:rPr>
              <w:t>Who</w:t>
            </w:r>
          </w:p>
        </w:tc>
        <w:tc>
          <w:tcPr>
            <w:tcW w:w="1496" w:type="dxa"/>
            <w:shd w:val="clear" w:color="000000" w:fill="002060"/>
            <w:vAlign w:val="center"/>
            <w:hideMark/>
          </w:tcPr>
          <w:p w14:paraId="7D8597AE" w14:textId="77777777" w:rsidR="004E4315" w:rsidRPr="00524633" w:rsidRDefault="004E4315" w:rsidP="00524633">
            <w:pPr>
              <w:spacing w:before="0" w:after="0" w:line="240" w:lineRule="auto"/>
              <w:contextualSpacing w:val="0"/>
              <w:rPr>
                <w:rFonts w:asciiTheme="minorHAnsi" w:hAnsiTheme="minorHAnsi" w:cstheme="minorHAnsi"/>
                <w:b/>
                <w:bCs/>
                <w:color w:val="FFFFFF"/>
                <w:lang w:val="en-AU" w:eastAsia="en-AU"/>
              </w:rPr>
            </w:pPr>
            <w:r w:rsidRPr="00524633">
              <w:rPr>
                <w:rFonts w:asciiTheme="minorHAnsi" w:hAnsiTheme="minorHAnsi" w:cstheme="minorHAnsi"/>
                <w:b/>
                <w:bCs/>
                <w:color w:val="FFFFFF"/>
                <w:lang w:val="en-AU" w:eastAsia="en-AU"/>
              </w:rPr>
              <w:t>When</w:t>
            </w:r>
          </w:p>
        </w:tc>
        <w:tc>
          <w:tcPr>
            <w:tcW w:w="0" w:type="auto"/>
            <w:shd w:val="clear" w:color="000000" w:fill="002060"/>
            <w:vAlign w:val="center"/>
            <w:hideMark/>
          </w:tcPr>
          <w:p w14:paraId="0918DB16" w14:textId="79D645AF" w:rsidR="004E4315" w:rsidRPr="00524633" w:rsidRDefault="004E4315" w:rsidP="00524633">
            <w:pPr>
              <w:spacing w:before="0" w:after="0" w:line="240" w:lineRule="auto"/>
              <w:contextualSpacing w:val="0"/>
              <w:rPr>
                <w:rFonts w:asciiTheme="minorHAnsi" w:hAnsiTheme="minorHAnsi" w:cstheme="minorHAnsi"/>
                <w:b/>
                <w:bCs/>
                <w:color w:val="FFFFFF"/>
                <w:lang w:val="en-AU" w:eastAsia="en-AU"/>
              </w:rPr>
            </w:pPr>
            <w:r w:rsidRPr="004E4315">
              <w:rPr>
                <w:rFonts w:asciiTheme="minorHAnsi" w:hAnsiTheme="minorHAnsi" w:cstheme="minorHAnsi"/>
                <w:b/>
                <w:bCs/>
                <w:color w:val="FFFFFF"/>
                <w:lang w:val="en-AU" w:eastAsia="en-AU"/>
              </w:rPr>
              <w:t>Status</w:t>
            </w:r>
          </w:p>
        </w:tc>
      </w:tr>
      <w:tr w:rsidR="00004214" w:rsidRPr="00524633" w14:paraId="3937CB34" w14:textId="77777777" w:rsidTr="008A53E3">
        <w:trPr>
          <w:trHeight w:val="74"/>
        </w:trPr>
        <w:tc>
          <w:tcPr>
            <w:tcW w:w="747" w:type="dxa"/>
            <w:shd w:val="clear" w:color="auto" w:fill="auto"/>
          </w:tcPr>
          <w:p w14:paraId="5D0EDC3D" w14:textId="14362E2C" w:rsidR="00D528FE" w:rsidRPr="00524633" w:rsidRDefault="00D528FE" w:rsidP="00D528FE">
            <w:pPr>
              <w:spacing w:before="0" w:after="0" w:line="240" w:lineRule="auto"/>
              <w:contextualSpacing w:val="0"/>
              <w:jc w:val="right"/>
              <w:rPr>
                <w:rFonts w:asciiTheme="minorHAnsi" w:hAnsiTheme="minorHAnsi" w:cstheme="minorHAnsi"/>
                <w:color w:val="000000"/>
                <w:lang w:val="en-AU" w:eastAsia="en-AU"/>
              </w:rPr>
            </w:pPr>
            <w:r>
              <w:rPr>
                <w:sz w:val="22"/>
                <w:szCs w:val="22"/>
              </w:rPr>
              <w:t xml:space="preserve">i. </w:t>
            </w:r>
          </w:p>
        </w:tc>
        <w:tc>
          <w:tcPr>
            <w:tcW w:w="0" w:type="auto"/>
            <w:shd w:val="clear" w:color="auto" w:fill="auto"/>
          </w:tcPr>
          <w:p w14:paraId="1E23EEA6" w14:textId="7D9604C1" w:rsidR="00D528FE" w:rsidRPr="00524633" w:rsidRDefault="00D528FE" w:rsidP="00D528FE">
            <w:pPr>
              <w:spacing w:before="0" w:after="0" w:line="240" w:lineRule="auto"/>
              <w:contextualSpacing w:val="0"/>
              <w:rPr>
                <w:rFonts w:asciiTheme="minorHAnsi" w:hAnsiTheme="minorHAnsi" w:cstheme="minorHAnsi"/>
                <w:color w:val="000000"/>
                <w:lang w:val="en-AU" w:eastAsia="en-AU"/>
              </w:rPr>
            </w:pPr>
            <w:r>
              <w:rPr>
                <w:sz w:val="22"/>
                <w:szCs w:val="22"/>
              </w:rPr>
              <w:t xml:space="preserve">Develop a report analysing the number of disease investigations for each jurisdiction reflective of population. </w:t>
            </w:r>
          </w:p>
        </w:tc>
        <w:tc>
          <w:tcPr>
            <w:tcW w:w="1620" w:type="dxa"/>
            <w:shd w:val="clear" w:color="auto" w:fill="auto"/>
          </w:tcPr>
          <w:p w14:paraId="63870BA7" w14:textId="7F416636" w:rsidR="00D528FE" w:rsidRPr="00524633" w:rsidRDefault="00D528FE" w:rsidP="00D528FE">
            <w:pPr>
              <w:spacing w:before="0" w:after="0" w:line="240" w:lineRule="auto"/>
              <w:contextualSpacing w:val="0"/>
              <w:rPr>
                <w:rFonts w:asciiTheme="minorHAnsi" w:hAnsiTheme="minorHAnsi" w:cstheme="minorHAnsi"/>
                <w:color w:val="000000"/>
                <w:lang w:val="en-AU" w:eastAsia="en-AU"/>
              </w:rPr>
            </w:pPr>
            <w:r>
              <w:rPr>
                <w:sz w:val="22"/>
                <w:szCs w:val="22"/>
              </w:rPr>
              <w:t xml:space="preserve">AHA </w:t>
            </w:r>
          </w:p>
        </w:tc>
        <w:tc>
          <w:tcPr>
            <w:tcW w:w="1496" w:type="dxa"/>
            <w:shd w:val="clear" w:color="auto" w:fill="auto"/>
          </w:tcPr>
          <w:p w14:paraId="4ED6EC18" w14:textId="0AFB3303" w:rsidR="00D528FE" w:rsidRPr="00524633" w:rsidRDefault="00D528FE" w:rsidP="00D528FE">
            <w:pPr>
              <w:spacing w:before="0" w:after="0" w:line="240" w:lineRule="auto"/>
              <w:contextualSpacing w:val="0"/>
              <w:rPr>
                <w:rFonts w:asciiTheme="minorHAnsi" w:hAnsiTheme="minorHAnsi" w:cstheme="minorHAnsi"/>
                <w:color w:val="000000"/>
                <w:lang w:val="en-AU" w:eastAsia="en-AU"/>
              </w:rPr>
            </w:pPr>
            <w:r>
              <w:rPr>
                <w:sz w:val="22"/>
                <w:szCs w:val="22"/>
              </w:rPr>
              <w:t xml:space="preserve">February 2022 </w:t>
            </w:r>
          </w:p>
        </w:tc>
        <w:tc>
          <w:tcPr>
            <w:tcW w:w="0" w:type="auto"/>
            <w:shd w:val="clear" w:color="auto" w:fill="auto"/>
          </w:tcPr>
          <w:p w14:paraId="262C3A2C" w14:textId="098C240B" w:rsidR="00D528FE" w:rsidRPr="00524633" w:rsidRDefault="00C61525" w:rsidP="00D528FE">
            <w:pPr>
              <w:spacing w:before="0" w:after="0" w:line="240" w:lineRule="auto"/>
              <w:contextualSpacing w:val="0"/>
              <w:rPr>
                <w:rFonts w:asciiTheme="minorHAnsi" w:hAnsiTheme="minorHAnsi" w:cstheme="minorHAnsi"/>
                <w:color w:val="auto"/>
                <w:lang w:val="en-AU" w:eastAsia="en-AU"/>
              </w:rPr>
            </w:pPr>
            <w:r w:rsidRPr="00C61525">
              <w:rPr>
                <w:rFonts w:asciiTheme="minorHAnsi" w:hAnsiTheme="minorHAnsi" w:cstheme="minorHAnsi"/>
                <w:color w:val="auto"/>
                <w:lang w:val="en-AU" w:eastAsia="en-AU"/>
              </w:rPr>
              <w:t>Complete</w:t>
            </w:r>
            <w:r w:rsidR="00080DF4">
              <w:rPr>
                <w:rFonts w:asciiTheme="minorHAnsi" w:hAnsiTheme="minorHAnsi" w:cstheme="minorHAnsi"/>
                <w:color w:val="auto"/>
                <w:lang w:val="en-AU" w:eastAsia="en-AU"/>
              </w:rPr>
              <w:t>.</w:t>
            </w:r>
          </w:p>
        </w:tc>
      </w:tr>
      <w:tr w:rsidR="00004214" w:rsidRPr="00524633" w14:paraId="7D396E7A" w14:textId="77777777" w:rsidTr="008A53E3">
        <w:trPr>
          <w:trHeight w:val="183"/>
        </w:trPr>
        <w:tc>
          <w:tcPr>
            <w:tcW w:w="747" w:type="dxa"/>
            <w:shd w:val="clear" w:color="auto" w:fill="auto"/>
          </w:tcPr>
          <w:p w14:paraId="15E440A4" w14:textId="61E0A446" w:rsidR="00D528FE" w:rsidRPr="00524633" w:rsidRDefault="00D528FE" w:rsidP="00D528FE">
            <w:pPr>
              <w:spacing w:before="0" w:after="0" w:line="240" w:lineRule="auto"/>
              <w:contextualSpacing w:val="0"/>
              <w:jc w:val="right"/>
              <w:rPr>
                <w:rFonts w:asciiTheme="minorHAnsi" w:hAnsiTheme="minorHAnsi" w:cstheme="minorHAnsi"/>
                <w:color w:val="000000"/>
                <w:lang w:val="en-AU" w:eastAsia="en-AU"/>
              </w:rPr>
            </w:pPr>
            <w:r>
              <w:rPr>
                <w:sz w:val="22"/>
                <w:szCs w:val="22"/>
              </w:rPr>
              <w:t xml:space="preserve">ii. </w:t>
            </w:r>
          </w:p>
        </w:tc>
        <w:tc>
          <w:tcPr>
            <w:tcW w:w="0" w:type="auto"/>
            <w:shd w:val="clear" w:color="auto" w:fill="auto"/>
          </w:tcPr>
          <w:p w14:paraId="709095E3" w14:textId="020AF563" w:rsidR="00D528FE" w:rsidRPr="00524633" w:rsidRDefault="00D528FE" w:rsidP="00D528FE">
            <w:pPr>
              <w:spacing w:before="0" w:after="0" w:line="240" w:lineRule="auto"/>
              <w:contextualSpacing w:val="0"/>
              <w:rPr>
                <w:rFonts w:asciiTheme="minorHAnsi" w:hAnsiTheme="minorHAnsi" w:cstheme="minorHAnsi"/>
                <w:color w:val="000000"/>
                <w:lang w:val="en-AU" w:eastAsia="en-AU"/>
              </w:rPr>
            </w:pPr>
            <w:r>
              <w:rPr>
                <w:sz w:val="22"/>
                <w:szCs w:val="22"/>
              </w:rPr>
              <w:t xml:space="preserve">Develop figures showing feral animal investigations for inclusion in the status report going forward. </w:t>
            </w:r>
          </w:p>
        </w:tc>
        <w:tc>
          <w:tcPr>
            <w:tcW w:w="1620" w:type="dxa"/>
            <w:shd w:val="clear" w:color="auto" w:fill="auto"/>
          </w:tcPr>
          <w:p w14:paraId="75D31C26" w14:textId="79749647" w:rsidR="00D528FE" w:rsidRPr="00524633" w:rsidRDefault="00D528FE" w:rsidP="00D528FE">
            <w:pPr>
              <w:spacing w:before="0" w:after="0" w:line="240" w:lineRule="auto"/>
              <w:contextualSpacing w:val="0"/>
              <w:rPr>
                <w:rFonts w:asciiTheme="minorHAnsi" w:hAnsiTheme="minorHAnsi" w:cstheme="minorHAnsi"/>
                <w:color w:val="000000"/>
                <w:lang w:val="en-AU" w:eastAsia="en-AU"/>
              </w:rPr>
            </w:pPr>
            <w:r>
              <w:rPr>
                <w:sz w:val="22"/>
                <w:szCs w:val="22"/>
              </w:rPr>
              <w:t xml:space="preserve">AHA + WHA </w:t>
            </w:r>
          </w:p>
        </w:tc>
        <w:tc>
          <w:tcPr>
            <w:tcW w:w="1496" w:type="dxa"/>
            <w:shd w:val="clear" w:color="auto" w:fill="auto"/>
          </w:tcPr>
          <w:p w14:paraId="3EEBD338" w14:textId="08B60E4C" w:rsidR="00D528FE" w:rsidRPr="00524633" w:rsidRDefault="00D528FE" w:rsidP="00D528FE">
            <w:pPr>
              <w:spacing w:before="0" w:after="0" w:line="240" w:lineRule="auto"/>
              <w:contextualSpacing w:val="0"/>
              <w:rPr>
                <w:rFonts w:asciiTheme="minorHAnsi" w:hAnsiTheme="minorHAnsi" w:cstheme="minorHAnsi"/>
                <w:color w:val="000000"/>
                <w:lang w:val="en-AU" w:eastAsia="en-AU"/>
              </w:rPr>
            </w:pPr>
            <w:r>
              <w:rPr>
                <w:sz w:val="22"/>
                <w:szCs w:val="22"/>
              </w:rPr>
              <w:t xml:space="preserve">September 2022 </w:t>
            </w:r>
          </w:p>
        </w:tc>
        <w:tc>
          <w:tcPr>
            <w:tcW w:w="0" w:type="auto"/>
            <w:shd w:val="clear" w:color="auto" w:fill="auto"/>
          </w:tcPr>
          <w:p w14:paraId="7812D718" w14:textId="32515B81" w:rsidR="00D528FE" w:rsidRPr="00524633" w:rsidRDefault="00C61525" w:rsidP="00D528FE">
            <w:pPr>
              <w:spacing w:before="0" w:after="0" w:line="240" w:lineRule="auto"/>
              <w:contextualSpacing w:val="0"/>
              <w:rPr>
                <w:rFonts w:asciiTheme="minorHAnsi" w:hAnsiTheme="minorHAnsi" w:cstheme="minorHAnsi"/>
                <w:color w:val="auto"/>
                <w:lang w:val="en-AU" w:eastAsia="en-AU"/>
              </w:rPr>
            </w:pPr>
            <w:r>
              <w:rPr>
                <w:rFonts w:asciiTheme="minorHAnsi" w:hAnsiTheme="minorHAnsi" w:cstheme="minorHAnsi"/>
                <w:color w:val="auto"/>
                <w:lang w:val="en-AU" w:eastAsia="en-AU"/>
              </w:rPr>
              <w:t>In progress.</w:t>
            </w:r>
            <w:r w:rsidR="003D0643">
              <w:rPr>
                <w:rFonts w:asciiTheme="minorHAnsi" w:hAnsiTheme="minorHAnsi" w:cstheme="minorHAnsi"/>
                <w:color w:val="auto"/>
                <w:lang w:val="en-AU" w:eastAsia="en-AU"/>
              </w:rPr>
              <w:t xml:space="preserve"> </w:t>
            </w:r>
            <w:r w:rsidR="0045031F">
              <w:rPr>
                <w:rFonts w:asciiTheme="minorHAnsi" w:hAnsiTheme="minorHAnsi" w:cstheme="minorHAnsi"/>
                <w:color w:val="auto"/>
                <w:lang w:val="en-AU" w:eastAsia="en-AU"/>
              </w:rPr>
              <w:t>Discussions ongoing.</w:t>
            </w:r>
          </w:p>
        </w:tc>
      </w:tr>
      <w:tr w:rsidR="00004214" w:rsidRPr="00524633" w14:paraId="19512712" w14:textId="77777777" w:rsidTr="008A53E3">
        <w:trPr>
          <w:trHeight w:val="74"/>
        </w:trPr>
        <w:tc>
          <w:tcPr>
            <w:tcW w:w="747" w:type="dxa"/>
            <w:shd w:val="clear" w:color="auto" w:fill="auto"/>
          </w:tcPr>
          <w:p w14:paraId="65C5FDA0" w14:textId="4B4F1E66" w:rsidR="00D528FE" w:rsidRPr="00524633" w:rsidRDefault="00D528FE" w:rsidP="00D528FE">
            <w:pPr>
              <w:spacing w:before="0" w:after="0" w:line="240" w:lineRule="auto"/>
              <w:contextualSpacing w:val="0"/>
              <w:jc w:val="right"/>
              <w:rPr>
                <w:rFonts w:asciiTheme="minorHAnsi" w:hAnsiTheme="minorHAnsi" w:cstheme="minorHAnsi"/>
                <w:color w:val="000000"/>
                <w:lang w:val="en-AU" w:eastAsia="en-AU"/>
              </w:rPr>
            </w:pPr>
            <w:r>
              <w:rPr>
                <w:sz w:val="22"/>
                <w:szCs w:val="22"/>
              </w:rPr>
              <w:t xml:space="preserve">iii. </w:t>
            </w:r>
          </w:p>
        </w:tc>
        <w:tc>
          <w:tcPr>
            <w:tcW w:w="0" w:type="auto"/>
            <w:shd w:val="clear" w:color="auto" w:fill="auto"/>
          </w:tcPr>
          <w:p w14:paraId="779FE340" w14:textId="354E1003" w:rsidR="00D528FE" w:rsidRPr="00524633" w:rsidRDefault="00D528FE" w:rsidP="00D528FE">
            <w:pPr>
              <w:spacing w:before="0" w:after="0" w:line="240" w:lineRule="auto"/>
              <w:contextualSpacing w:val="0"/>
              <w:rPr>
                <w:rFonts w:asciiTheme="minorHAnsi" w:hAnsiTheme="minorHAnsi" w:cstheme="minorHAnsi"/>
                <w:color w:val="000000"/>
                <w:lang w:val="en-AU" w:eastAsia="en-AU"/>
              </w:rPr>
            </w:pPr>
            <w:r>
              <w:rPr>
                <w:sz w:val="22"/>
                <w:szCs w:val="22"/>
              </w:rPr>
              <w:t xml:space="preserve">Explore using ‘human’ instead of ‘primate’. </w:t>
            </w:r>
          </w:p>
        </w:tc>
        <w:tc>
          <w:tcPr>
            <w:tcW w:w="1620" w:type="dxa"/>
            <w:shd w:val="clear" w:color="auto" w:fill="auto"/>
          </w:tcPr>
          <w:p w14:paraId="4BDDFF51" w14:textId="0EC91E95" w:rsidR="00D528FE" w:rsidRPr="00524633" w:rsidRDefault="00D528FE" w:rsidP="00D528FE">
            <w:pPr>
              <w:spacing w:before="0" w:after="0" w:line="240" w:lineRule="auto"/>
              <w:contextualSpacing w:val="0"/>
              <w:rPr>
                <w:rFonts w:asciiTheme="minorHAnsi" w:hAnsiTheme="minorHAnsi" w:cstheme="minorHAnsi"/>
                <w:color w:val="000000"/>
                <w:lang w:val="en-AU" w:eastAsia="en-AU"/>
              </w:rPr>
            </w:pPr>
            <w:r>
              <w:rPr>
                <w:sz w:val="22"/>
                <w:szCs w:val="22"/>
              </w:rPr>
              <w:t xml:space="preserve">AHA </w:t>
            </w:r>
          </w:p>
        </w:tc>
        <w:tc>
          <w:tcPr>
            <w:tcW w:w="1496" w:type="dxa"/>
            <w:shd w:val="clear" w:color="auto" w:fill="auto"/>
          </w:tcPr>
          <w:p w14:paraId="1E98A403" w14:textId="54A6E549" w:rsidR="00D528FE" w:rsidRPr="00524633" w:rsidRDefault="00D528FE" w:rsidP="00D528FE">
            <w:pPr>
              <w:spacing w:before="0" w:after="0" w:line="240" w:lineRule="auto"/>
              <w:contextualSpacing w:val="0"/>
              <w:rPr>
                <w:rFonts w:asciiTheme="minorHAnsi" w:hAnsiTheme="minorHAnsi" w:cstheme="minorHAnsi"/>
                <w:color w:val="000000"/>
                <w:lang w:val="en-AU" w:eastAsia="en-AU"/>
              </w:rPr>
            </w:pPr>
            <w:r>
              <w:rPr>
                <w:sz w:val="22"/>
                <w:szCs w:val="22"/>
              </w:rPr>
              <w:t xml:space="preserve">February 2022 </w:t>
            </w:r>
          </w:p>
        </w:tc>
        <w:tc>
          <w:tcPr>
            <w:tcW w:w="0" w:type="auto"/>
            <w:shd w:val="clear" w:color="auto" w:fill="auto"/>
          </w:tcPr>
          <w:p w14:paraId="60D8DBE8" w14:textId="323C6884" w:rsidR="00D528FE" w:rsidRPr="00524633" w:rsidRDefault="00685CAA" w:rsidP="00D528FE">
            <w:pPr>
              <w:spacing w:before="0" w:after="0" w:line="240" w:lineRule="auto"/>
              <w:contextualSpacing w:val="0"/>
              <w:rPr>
                <w:rFonts w:asciiTheme="minorHAnsi" w:hAnsiTheme="minorHAnsi" w:cstheme="minorHAnsi"/>
                <w:color w:val="auto"/>
                <w:lang w:val="en-AU" w:eastAsia="en-AU"/>
              </w:rPr>
            </w:pPr>
            <w:r>
              <w:rPr>
                <w:rFonts w:asciiTheme="minorHAnsi" w:hAnsiTheme="minorHAnsi" w:cstheme="minorHAnsi"/>
                <w:color w:val="auto"/>
                <w:lang w:val="en-AU" w:eastAsia="en-AU"/>
              </w:rPr>
              <w:t xml:space="preserve">Complete. </w:t>
            </w:r>
            <w:r w:rsidR="00CB31E5">
              <w:rPr>
                <w:rFonts w:asciiTheme="minorHAnsi" w:hAnsiTheme="minorHAnsi" w:cstheme="minorHAnsi"/>
                <w:color w:val="auto"/>
                <w:lang w:val="en-AU" w:eastAsia="en-AU"/>
              </w:rPr>
              <w:t xml:space="preserve">Primate now coded as human in NAHIS. </w:t>
            </w:r>
          </w:p>
        </w:tc>
      </w:tr>
      <w:tr w:rsidR="00004214" w:rsidRPr="00524633" w14:paraId="761884E3" w14:textId="77777777" w:rsidTr="008A53E3">
        <w:trPr>
          <w:trHeight w:val="74"/>
        </w:trPr>
        <w:tc>
          <w:tcPr>
            <w:tcW w:w="747" w:type="dxa"/>
            <w:shd w:val="clear" w:color="auto" w:fill="auto"/>
          </w:tcPr>
          <w:p w14:paraId="1C911506" w14:textId="21B71356" w:rsidR="00D528FE" w:rsidRPr="00524633" w:rsidRDefault="00D528FE" w:rsidP="00D528FE">
            <w:pPr>
              <w:spacing w:before="0" w:after="0" w:line="240" w:lineRule="auto"/>
              <w:contextualSpacing w:val="0"/>
              <w:jc w:val="right"/>
              <w:rPr>
                <w:rFonts w:asciiTheme="minorHAnsi" w:hAnsiTheme="minorHAnsi" w:cstheme="minorHAnsi"/>
                <w:color w:val="000000"/>
                <w:lang w:val="en-AU" w:eastAsia="en-AU"/>
              </w:rPr>
            </w:pPr>
            <w:r>
              <w:rPr>
                <w:sz w:val="22"/>
                <w:szCs w:val="22"/>
              </w:rPr>
              <w:t xml:space="preserve">iv. </w:t>
            </w:r>
          </w:p>
        </w:tc>
        <w:tc>
          <w:tcPr>
            <w:tcW w:w="0" w:type="auto"/>
            <w:shd w:val="clear" w:color="auto" w:fill="auto"/>
          </w:tcPr>
          <w:p w14:paraId="04E04A65" w14:textId="076DA0B7" w:rsidR="00D528FE" w:rsidRPr="00D83F78" w:rsidRDefault="00D528FE" w:rsidP="00D528FE">
            <w:pPr>
              <w:spacing w:before="0" w:after="0" w:line="240" w:lineRule="auto"/>
              <w:contextualSpacing w:val="0"/>
              <w:rPr>
                <w:rFonts w:asciiTheme="minorHAnsi" w:hAnsiTheme="minorHAnsi" w:cstheme="minorHAnsi"/>
                <w:color w:val="000000"/>
                <w:lang w:val="en-AU" w:eastAsia="en-AU"/>
              </w:rPr>
            </w:pPr>
            <w:r>
              <w:rPr>
                <w:sz w:val="22"/>
                <w:szCs w:val="22"/>
              </w:rPr>
              <w:t xml:space="preserve">DAWE to include information on the top/key trading partners in the Aus. Gov. update each year. </w:t>
            </w:r>
          </w:p>
        </w:tc>
        <w:tc>
          <w:tcPr>
            <w:tcW w:w="1620" w:type="dxa"/>
            <w:shd w:val="clear" w:color="auto" w:fill="auto"/>
          </w:tcPr>
          <w:p w14:paraId="2B92B58C" w14:textId="13BB3120" w:rsidR="00D528FE" w:rsidRPr="00D83F78" w:rsidRDefault="00D528FE" w:rsidP="00D528FE">
            <w:pPr>
              <w:spacing w:before="0" w:after="0" w:line="240" w:lineRule="auto"/>
              <w:contextualSpacing w:val="0"/>
              <w:rPr>
                <w:rFonts w:asciiTheme="minorHAnsi" w:hAnsiTheme="minorHAnsi" w:cstheme="minorHAnsi"/>
                <w:color w:val="000000"/>
                <w:lang w:val="en-AU" w:eastAsia="en-AU"/>
              </w:rPr>
            </w:pPr>
            <w:r>
              <w:rPr>
                <w:sz w:val="22"/>
                <w:szCs w:val="22"/>
              </w:rPr>
              <w:t xml:space="preserve">A Robinson </w:t>
            </w:r>
          </w:p>
        </w:tc>
        <w:tc>
          <w:tcPr>
            <w:tcW w:w="1496" w:type="dxa"/>
            <w:shd w:val="clear" w:color="auto" w:fill="auto"/>
          </w:tcPr>
          <w:p w14:paraId="364B7FD2" w14:textId="0F584549" w:rsidR="00D528FE" w:rsidRPr="00D83F78" w:rsidRDefault="00D528FE" w:rsidP="00D528FE">
            <w:pPr>
              <w:spacing w:before="0" w:after="0" w:line="240" w:lineRule="auto"/>
              <w:contextualSpacing w:val="0"/>
              <w:rPr>
                <w:rFonts w:asciiTheme="minorHAnsi" w:hAnsiTheme="minorHAnsi" w:cstheme="minorHAnsi"/>
                <w:color w:val="000000"/>
                <w:lang w:val="en-AU" w:eastAsia="en-AU"/>
              </w:rPr>
            </w:pPr>
            <w:r>
              <w:rPr>
                <w:sz w:val="22"/>
                <w:szCs w:val="22"/>
              </w:rPr>
              <w:t xml:space="preserve">September 2022 </w:t>
            </w:r>
          </w:p>
        </w:tc>
        <w:tc>
          <w:tcPr>
            <w:tcW w:w="0" w:type="auto"/>
            <w:shd w:val="clear" w:color="auto" w:fill="auto"/>
          </w:tcPr>
          <w:p w14:paraId="09736B77" w14:textId="3FEF3F36" w:rsidR="00D528FE" w:rsidRPr="00D83F78" w:rsidRDefault="00CB31E5" w:rsidP="00D528FE">
            <w:pPr>
              <w:spacing w:before="0" w:after="0" w:line="240" w:lineRule="auto"/>
              <w:contextualSpacing w:val="0"/>
              <w:rPr>
                <w:rFonts w:asciiTheme="minorHAnsi" w:hAnsiTheme="minorHAnsi" w:cstheme="minorHAnsi"/>
                <w:color w:val="auto"/>
                <w:lang w:val="en-AU" w:eastAsia="en-AU"/>
              </w:rPr>
            </w:pPr>
            <w:r>
              <w:rPr>
                <w:rFonts w:asciiTheme="minorHAnsi" w:hAnsiTheme="minorHAnsi" w:cstheme="minorHAnsi"/>
                <w:color w:val="auto"/>
                <w:lang w:val="en-AU" w:eastAsia="en-AU"/>
              </w:rPr>
              <w:t xml:space="preserve">To be included in report </w:t>
            </w:r>
            <w:r w:rsidR="003D0643">
              <w:rPr>
                <w:rFonts w:asciiTheme="minorHAnsi" w:hAnsiTheme="minorHAnsi" w:cstheme="minorHAnsi"/>
                <w:color w:val="auto"/>
                <w:lang w:val="en-AU" w:eastAsia="en-AU"/>
              </w:rPr>
              <w:t>for May 2023 meeting.</w:t>
            </w:r>
          </w:p>
        </w:tc>
      </w:tr>
      <w:tr w:rsidR="00004214" w:rsidRPr="00524633" w14:paraId="31F98EBC" w14:textId="77777777" w:rsidTr="008A53E3">
        <w:trPr>
          <w:trHeight w:val="74"/>
        </w:trPr>
        <w:tc>
          <w:tcPr>
            <w:tcW w:w="747" w:type="dxa"/>
            <w:shd w:val="clear" w:color="auto" w:fill="auto"/>
          </w:tcPr>
          <w:p w14:paraId="414AAF1D" w14:textId="4866BEE3" w:rsidR="00D528FE" w:rsidRPr="00524633" w:rsidRDefault="00D528FE" w:rsidP="00D528FE">
            <w:pPr>
              <w:spacing w:before="0" w:after="0" w:line="240" w:lineRule="auto"/>
              <w:contextualSpacing w:val="0"/>
              <w:jc w:val="right"/>
              <w:rPr>
                <w:rFonts w:asciiTheme="minorHAnsi" w:hAnsiTheme="minorHAnsi" w:cstheme="minorHAnsi"/>
                <w:color w:val="000000"/>
                <w:lang w:val="en-AU" w:eastAsia="en-AU"/>
              </w:rPr>
            </w:pPr>
            <w:r>
              <w:rPr>
                <w:sz w:val="22"/>
                <w:szCs w:val="22"/>
              </w:rPr>
              <w:t xml:space="preserve">v. </w:t>
            </w:r>
          </w:p>
        </w:tc>
        <w:tc>
          <w:tcPr>
            <w:tcW w:w="0" w:type="auto"/>
            <w:shd w:val="clear" w:color="auto" w:fill="auto"/>
          </w:tcPr>
          <w:p w14:paraId="692CC97E" w14:textId="28B5DB3D" w:rsidR="00D528FE" w:rsidRPr="00344900" w:rsidRDefault="00D528FE" w:rsidP="00D528FE">
            <w:pPr>
              <w:spacing w:before="0" w:after="0" w:line="240" w:lineRule="auto"/>
              <w:contextualSpacing w:val="0"/>
              <w:rPr>
                <w:rFonts w:asciiTheme="minorHAnsi" w:hAnsiTheme="minorHAnsi" w:cstheme="minorHAnsi"/>
                <w:color w:val="000000"/>
                <w:highlight w:val="yellow"/>
                <w:lang w:val="en-AU" w:eastAsia="en-AU"/>
              </w:rPr>
            </w:pPr>
            <w:r>
              <w:rPr>
                <w:sz w:val="22"/>
                <w:szCs w:val="22"/>
              </w:rPr>
              <w:t xml:space="preserve">Provide suggestions of a suitable database or system for review by the MAE scholar to L Macfarlane-Berry. </w:t>
            </w:r>
          </w:p>
        </w:tc>
        <w:tc>
          <w:tcPr>
            <w:tcW w:w="1620" w:type="dxa"/>
            <w:shd w:val="clear" w:color="auto" w:fill="auto"/>
          </w:tcPr>
          <w:p w14:paraId="763ADE6E" w14:textId="63A885A8" w:rsidR="00D528FE" w:rsidRPr="00344900" w:rsidRDefault="00D528FE" w:rsidP="00D528FE">
            <w:pPr>
              <w:spacing w:before="0" w:after="0" w:line="240" w:lineRule="auto"/>
              <w:contextualSpacing w:val="0"/>
              <w:rPr>
                <w:rFonts w:asciiTheme="minorHAnsi" w:hAnsiTheme="minorHAnsi" w:cstheme="minorHAnsi"/>
                <w:color w:val="000000"/>
                <w:highlight w:val="yellow"/>
                <w:lang w:val="en-AU" w:eastAsia="en-AU"/>
              </w:rPr>
            </w:pPr>
            <w:r>
              <w:rPr>
                <w:sz w:val="22"/>
                <w:szCs w:val="22"/>
              </w:rPr>
              <w:t xml:space="preserve">Committee </w:t>
            </w:r>
          </w:p>
        </w:tc>
        <w:tc>
          <w:tcPr>
            <w:tcW w:w="1496" w:type="dxa"/>
            <w:shd w:val="clear" w:color="auto" w:fill="auto"/>
          </w:tcPr>
          <w:p w14:paraId="4B74253C" w14:textId="531C5758" w:rsidR="00D528FE" w:rsidRPr="00344900" w:rsidRDefault="00D528FE" w:rsidP="00D528FE">
            <w:pPr>
              <w:spacing w:before="0" w:after="0" w:line="240" w:lineRule="auto"/>
              <w:contextualSpacing w:val="0"/>
              <w:rPr>
                <w:rFonts w:asciiTheme="minorHAnsi" w:hAnsiTheme="minorHAnsi" w:cstheme="minorHAnsi"/>
                <w:color w:val="000000"/>
                <w:highlight w:val="yellow"/>
                <w:lang w:val="en-AU" w:eastAsia="en-AU"/>
              </w:rPr>
            </w:pPr>
            <w:r>
              <w:rPr>
                <w:sz w:val="22"/>
                <w:szCs w:val="22"/>
              </w:rPr>
              <w:t xml:space="preserve">February 2022 </w:t>
            </w:r>
          </w:p>
        </w:tc>
        <w:tc>
          <w:tcPr>
            <w:tcW w:w="0" w:type="auto"/>
            <w:shd w:val="clear" w:color="auto" w:fill="auto"/>
          </w:tcPr>
          <w:p w14:paraId="41C551A1" w14:textId="44051DF3" w:rsidR="00D528FE" w:rsidRPr="00524633" w:rsidRDefault="00AF2EB4" w:rsidP="00D528FE">
            <w:pPr>
              <w:spacing w:before="0" w:after="0" w:line="240" w:lineRule="auto"/>
              <w:contextualSpacing w:val="0"/>
              <w:rPr>
                <w:rFonts w:asciiTheme="minorHAnsi" w:hAnsiTheme="minorHAnsi" w:cstheme="minorHAnsi"/>
                <w:color w:val="auto"/>
                <w:lang w:val="en-AU" w:eastAsia="en-AU"/>
              </w:rPr>
            </w:pPr>
            <w:r w:rsidRPr="00A74B47">
              <w:rPr>
                <w:rFonts w:asciiTheme="minorHAnsi" w:hAnsiTheme="minorHAnsi" w:cstheme="minorHAnsi"/>
                <w:color w:val="auto"/>
                <w:lang w:val="en-AU" w:eastAsia="en-AU"/>
              </w:rPr>
              <w:t>Closed.</w:t>
            </w:r>
            <w:r w:rsidR="00E75FE1" w:rsidRPr="00A74B47">
              <w:rPr>
                <w:rFonts w:asciiTheme="minorHAnsi" w:hAnsiTheme="minorHAnsi" w:cstheme="minorHAnsi"/>
                <w:color w:val="auto"/>
                <w:lang w:val="en-AU" w:eastAsia="en-AU"/>
              </w:rPr>
              <w:t xml:space="preserve"> </w:t>
            </w:r>
            <w:r w:rsidRPr="00A74B47">
              <w:rPr>
                <w:rFonts w:asciiTheme="minorHAnsi" w:hAnsiTheme="minorHAnsi" w:cstheme="minorHAnsi"/>
                <w:color w:val="auto"/>
                <w:lang w:val="en-AU" w:eastAsia="en-AU"/>
              </w:rPr>
              <w:t>DAFF is consulting with Jurisdictions and AHA</w:t>
            </w:r>
            <w:r w:rsidR="00A74B47" w:rsidRPr="00A74B47">
              <w:rPr>
                <w:rFonts w:asciiTheme="minorHAnsi" w:hAnsiTheme="minorHAnsi" w:cstheme="minorHAnsi"/>
                <w:color w:val="auto"/>
                <w:lang w:val="en-AU" w:eastAsia="en-AU"/>
              </w:rPr>
              <w:t xml:space="preserve"> through </w:t>
            </w:r>
            <w:r w:rsidR="00004214">
              <w:rPr>
                <w:rFonts w:asciiTheme="minorHAnsi" w:hAnsiTheme="minorHAnsi" w:cstheme="minorHAnsi"/>
                <w:color w:val="auto"/>
                <w:lang w:val="en-AU" w:eastAsia="en-AU"/>
              </w:rPr>
              <w:t>their Surveillance in Action activities</w:t>
            </w:r>
            <w:r w:rsidR="00496822" w:rsidRPr="00A74B47">
              <w:rPr>
                <w:rFonts w:asciiTheme="minorHAnsi" w:hAnsiTheme="minorHAnsi" w:cstheme="minorHAnsi"/>
                <w:color w:val="auto"/>
                <w:lang w:val="en-AU" w:eastAsia="en-AU"/>
              </w:rPr>
              <w:t xml:space="preserve">. </w:t>
            </w:r>
          </w:p>
        </w:tc>
      </w:tr>
      <w:tr w:rsidR="00004214" w:rsidRPr="00524633" w14:paraId="3EAE7F8F" w14:textId="77777777" w:rsidTr="008A53E3">
        <w:trPr>
          <w:trHeight w:val="74"/>
        </w:trPr>
        <w:tc>
          <w:tcPr>
            <w:tcW w:w="747" w:type="dxa"/>
            <w:shd w:val="clear" w:color="auto" w:fill="auto"/>
          </w:tcPr>
          <w:p w14:paraId="5B07F4FB" w14:textId="014FB898" w:rsidR="00D528FE" w:rsidRPr="00524633" w:rsidRDefault="00D528FE" w:rsidP="00D528FE">
            <w:pPr>
              <w:spacing w:before="0" w:after="0" w:line="240" w:lineRule="auto"/>
              <w:contextualSpacing w:val="0"/>
              <w:jc w:val="right"/>
              <w:rPr>
                <w:rFonts w:asciiTheme="minorHAnsi" w:hAnsiTheme="minorHAnsi" w:cstheme="minorHAnsi"/>
                <w:color w:val="000000"/>
                <w:lang w:val="en-AU" w:eastAsia="en-AU"/>
              </w:rPr>
            </w:pPr>
            <w:r>
              <w:rPr>
                <w:sz w:val="22"/>
                <w:szCs w:val="22"/>
              </w:rPr>
              <w:t xml:space="preserve">vi. </w:t>
            </w:r>
          </w:p>
        </w:tc>
        <w:tc>
          <w:tcPr>
            <w:tcW w:w="0" w:type="auto"/>
            <w:shd w:val="clear" w:color="auto" w:fill="auto"/>
          </w:tcPr>
          <w:p w14:paraId="5B4E1D0B" w14:textId="6A6948BA" w:rsidR="00D528FE" w:rsidRPr="00B311A6" w:rsidRDefault="00D528FE" w:rsidP="00D528FE">
            <w:pPr>
              <w:spacing w:before="0" w:after="0" w:line="240" w:lineRule="auto"/>
              <w:contextualSpacing w:val="0"/>
            </w:pPr>
            <w:r>
              <w:rPr>
                <w:sz w:val="22"/>
                <w:szCs w:val="22"/>
              </w:rPr>
              <w:t xml:space="preserve">Confirm their process for excluding Type 2 BVD. </w:t>
            </w:r>
          </w:p>
        </w:tc>
        <w:tc>
          <w:tcPr>
            <w:tcW w:w="1620" w:type="dxa"/>
            <w:shd w:val="clear" w:color="auto" w:fill="auto"/>
          </w:tcPr>
          <w:p w14:paraId="5EBD235C" w14:textId="6417F989" w:rsidR="00D528FE" w:rsidRPr="00B311A6" w:rsidRDefault="00D528FE" w:rsidP="00D528FE">
            <w:pPr>
              <w:spacing w:before="0" w:after="0" w:line="240" w:lineRule="auto"/>
              <w:contextualSpacing w:val="0"/>
            </w:pPr>
            <w:r>
              <w:rPr>
                <w:sz w:val="22"/>
                <w:szCs w:val="22"/>
              </w:rPr>
              <w:t xml:space="preserve">Jurisdictions </w:t>
            </w:r>
          </w:p>
        </w:tc>
        <w:tc>
          <w:tcPr>
            <w:tcW w:w="1496" w:type="dxa"/>
            <w:shd w:val="clear" w:color="auto" w:fill="auto"/>
          </w:tcPr>
          <w:p w14:paraId="19025DA3" w14:textId="06CCECA4" w:rsidR="00D528FE" w:rsidRPr="00B311A6" w:rsidRDefault="00D528FE" w:rsidP="00D528FE">
            <w:pPr>
              <w:spacing w:before="0" w:after="0" w:line="240" w:lineRule="auto"/>
              <w:contextualSpacing w:val="0"/>
            </w:pPr>
            <w:r>
              <w:rPr>
                <w:sz w:val="22"/>
                <w:szCs w:val="22"/>
              </w:rPr>
              <w:t xml:space="preserve">January 2022 </w:t>
            </w:r>
          </w:p>
        </w:tc>
        <w:tc>
          <w:tcPr>
            <w:tcW w:w="0" w:type="auto"/>
            <w:shd w:val="clear" w:color="auto" w:fill="auto"/>
          </w:tcPr>
          <w:p w14:paraId="0ACEE832" w14:textId="1C26CA40" w:rsidR="00D528FE" w:rsidRPr="003F5D57" w:rsidRDefault="00206C9F" w:rsidP="00D528FE">
            <w:pPr>
              <w:spacing w:before="0" w:after="0" w:line="240" w:lineRule="auto"/>
              <w:contextualSpacing w:val="0"/>
            </w:pPr>
            <w:r>
              <w:t>Complete.</w:t>
            </w:r>
          </w:p>
        </w:tc>
      </w:tr>
      <w:tr w:rsidR="00004214" w:rsidRPr="00524633" w14:paraId="76ED6F19" w14:textId="77777777" w:rsidTr="008A53E3">
        <w:trPr>
          <w:trHeight w:val="74"/>
        </w:trPr>
        <w:tc>
          <w:tcPr>
            <w:tcW w:w="747" w:type="dxa"/>
            <w:shd w:val="clear" w:color="auto" w:fill="auto"/>
          </w:tcPr>
          <w:p w14:paraId="6B4D7589" w14:textId="7E9F0A52" w:rsidR="00D528FE" w:rsidRPr="00524633" w:rsidRDefault="00D528FE" w:rsidP="00D528FE">
            <w:pPr>
              <w:spacing w:before="0" w:after="0" w:line="240" w:lineRule="auto"/>
              <w:contextualSpacing w:val="0"/>
              <w:jc w:val="right"/>
              <w:rPr>
                <w:rFonts w:asciiTheme="minorHAnsi" w:hAnsiTheme="minorHAnsi" w:cstheme="minorHAnsi"/>
                <w:color w:val="000000"/>
                <w:lang w:val="en-AU" w:eastAsia="en-AU"/>
              </w:rPr>
            </w:pPr>
            <w:r>
              <w:rPr>
                <w:sz w:val="22"/>
                <w:szCs w:val="22"/>
              </w:rPr>
              <w:t xml:space="preserve">vii. </w:t>
            </w:r>
          </w:p>
        </w:tc>
        <w:tc>
          <w:tcPr>
            <w:tcW w:w="0" w:type="auto"/>
            <w:shd w:val="clear" w:color="auto" w:fill="auto"/>
          </w:tcPr>
          <w:p w14:paraId="15A300A8" w14:textId="365BD537" w:rsidR="00D528FE" w:rsidRPr="00B311A6" w:rsidRDefault="00D528FE" w:rsidP="00D528FE">
            <w:pPr>
              <w:spacing w:before="0" w:after="0" w:line="240" w:lineRule="auto"/>
              <w:contextualSpacing w:val="0"/>
            </w:pPr>
            <w:r>
              <w:rPr>
                <w:sz w:val="22"/>
                <w:szCs w:val="22"/>
              </w:rPr>
              <w:t xml:space="preserve">Discuss reporting lines for feral animal surveillance data. </w:t>
            </w:r>
          </w:p>
        </w:tc>
        <w:tc>
          <w:tcPr>
            <w:tcW w:w="1620" w:type="dxa"/>
            <w:shd w:val="clear" w:color="auto" w:fill="auto"/>
          </w:tcPr>
          <w:p w14:paraId="295CF87C" w14:textId="7C0F6855" w:rsidR="00D528FE" w:rsidRPr="00B311A6" w:rsidRDefault="00D528FE" w:rsidP="00D528FE">
            <w:pPr>
              <w:spacing w:before="0" w:after="0" w:line="240" w:lineRule="auto"/>
              <w:contextualSpacing w:val="0"/>
            </w:pPr>
            <w:r>
              <w:rPr>
                <w:sz w:val="22"/>
                <w:szCs w:val="22"/>
              </w:rPr>
              <w:t xml:space="preserve">NAQS + AHA + WHA </w:t>
            </w:r>
          </w:p>
        </w:tc>
        <w:tc>
          <w:tcPr>
            <w:tcW w:w="1496" w:type="dxa"/>
            <w:shd w:val="clear" w:color="auto" w:fill="auto"/>
          </w:tcPr>
          <w:p w14:paraId="6EB58383" w14:textId="76227E69" w:rsidR="00D528FE" w:rsidRPr="00B311A6" w:rsidRDefault="00D528FE" w:rsidP="00D528FE">
            <w:pPr>
              <w:spacing w:before="0" w:after="0" w:line="240" w:lineRule="auto"/>
              <w:contextualSpacing w:val="0"/>
            </w:pPr>
            <w:r>
              <w:rPr>
                <w:sz w:val="22"/>
                <w:szCs w:val="22"/>
              </w:rPr>
              <w:t xml:space="preserve">January 2022 </w:t>
            </w:r>
          </w:p>
        </w:tc>
        <w:tc>
          <w:tcPr>
            <w:tcW w:w="0" w:type="auto"/>
            <w:shd w:val="clear" w:color="auto" w:fill="auto"/>
          </w:tcPr>
          <w:p w14:paraId="448329F5" w14:textId="43D72692" w:rsidR="00D528FE" w:rsidRPr="003F5D57" w:rsidRDefault="002B652D" w:rsidP="00D528FE">
            <w:pPr>
              <w:spacing w:before="0" w:after="0" w:line="240" w:lineRule="auto"/>
              <w:contextualSpacing w:val="0"/>
            </w:pPr>
            <w:r>
              <w:t xml:space="preserve">In progress. </w:t>
            </w:r>
            <w:r w:rsidR="0045031F">
              <w:t xml:space="preserve">Discussions ongoing. </w:t>
            </w:r>
          </w:p>
        </w:tc>
      </w:tr>
      <w:tr w:rsidR="00004214" w:rsidRPr="00524633" w14:paraId="55EBC550" w14:textId="77777777" w:rsidTr="008A53E3">
        <w:trPr>
          <w:trHeight w:val="74"/>
        </w:trPr>
        <w:tc>
          <w:tcPr>
            <w:tcW w:w="747" w:type="dxa"/>
            <w:shd w:val="clear" w:color="auto" w:fill="auto"/>
          </w:tcPr>
          <w:p w14:paraId="4CAF7C70" w14:textId="245873F6" w:rsidR="00D528FE" w:rsidRPr="00524633" w:rsidRDefault="00D528FE" w:rsidP="00D528FE">
            <w:pPr>
              <w:spacing w:before="0" w:after="0" w:line="240" w:lineRule="auto"/>
              <w:contextualSpacing w:val="0"/>
              <w:jc w:val="right"/>
              <w:rPr>
                <w:rFonts w:asciiTheme="minorHAnsi" w:hAnsiTheme="minorHAnsi" w:cstheme="minorHAnsi"/>
                <w:color w:val="000000"/>
                <w:lang w:val="en-AU" w:eastAsia="en-AU"/>
              </w:rPr>
            </w:pPr>
            <w:r>
              <w:rPr>
                <w:sz w:val="22"/>
                <w:szCs w:val="22"/>
              </w:rPr>
              <w:t xml:space="preserve">viii. </w:t>
            </w:r>
          </w:p>
        </w:tc>
        <w:tc>
          <w:tcPr>
            <w:tcW w:w="0" w:type="auto"/>
            <w:shd w:val="clear" w:color="auto" w:fill="auto"/>
          </w:tcPr>
          <w:p w14:paraId="0345B50D" w14:textId="70657AE8" w:rsidR="00D528FE" w:rsidRPr="00B311A6" w:rsidRDefault="00D528FE" w:rsidP="00D528FE">
            <w:pPr>
              <w:spacing w:before="0" w:after="0" w:line="240" w:lineRule="auto"/>
              <w:contextualSpacing w:val="0"/>
            </w:pPr>
            <w:r>
              <w:rPr>
                <w:sz w:val="22"/>
                <w:szCs w:val="22"/>
              </w:rPr>
              <w:t xml:space="preserve">Provide a response back to A Robinson regarding the non-tariff barriers to trade. </w:t>
            </w:r>
          </w:p>
        </w:tc>
        <w:tc>
          <w:tcPr>
            <w:tcW w:w="1620" w:type="dxa"/>
            <w:shd w:val="clear" w:color="auto" w:fill="auto"/>
          </w:tcPr>
          <w:p w14:paraId="243F5777" w14:textId="00290E9F" w:rsidR="00D528FE" w:rsidRPr="00B311A6" w:rsidRDefault="00D528FE" w:rsidP="00D528FE">
            <w:pPr>
              <w:spacing w:before="0" w:after="0" w:line="240" w:lineRule="auto"/>
              <w:contextualSpacing w:val="0"/>
            </w:pPr>
            <w:r>
              <w:rPr>
                <w:sz w:val="22"/>
                <w:szCs w:val="22"/>
              </w:rPr>
              <w:t xml:space="preserve">L Peebles </w:t>
            </w:r>
          </w:p>
        </w:tc>
        <w:tc>
          <w:tcPr>
            <w:tcW w:w="1496" w:type="dxa"/>
            <w:shd w:val="clear" w:color="auto" w:fill="auto"/>
          </w:tcPr>
          <w:p w14:paraId="2D0B3C5D" w14:textId="42229273" w:rsidR="00D528FE" w:rsidRPr="00B311A6" w:rsidRDefault="00D528FE" w:rsidP="00D528FE">
            <w:pPr>
              <w:spacing w:before="0" w:after="0" w:line="240" w:lineRule="auto"/>
              <w:contextualSpacing w:val="0"/>
            </w:pPr>
            <w:r>
              <w:rPr>
                <w:sz w:val="22"/>
                <w:szCs w:val="22"/>
              </w:rPr>
              <w:t xml:space="preserve">January 2022 </w:t>
            </w:r>
          </w:p>
        </w:tc>
        <w:tc>
          <w:tcPr>
            <w:tcW w:w="0" w:type="auto"/>
            <w:shd w:val="clear" w:color="auto" w:fill="auto"/>
          </w:tcPr>
          <w:p w14:paraId="231774E2" w14:textId="5BDD2F45" w:rsidR="00D528FE" w:rsidRPr="003F5D57" w:rsidRDefault="004F3B0E" w:rsidP="00D528FE">
            <w:pPr>
              <w:spacing w:before="0" w:after="0" w:line="240" w:lineRule="auto"/>
              <w:contextualSpacing w:val="0"/>
            </w:pPr>
            <w:r>
              <w:t xml:space="preserve">Closed. Individuals have moved on from their </w:t>
            </w:r>
            <w:r w:rsidR="00B36868">
              <w:t>roles.</w:t>
            </w:r>
          </w:p>
        </w:tc>
      </w:tr>
      <w:tr w:rsidR="00004214" w:rsidRPr="00524633" w14:paraId="0F6AC287" w14:textId="77777777" w:rsidTr="008A53E3">
        <w:trPr>
          <w:trHeight w:val="74"/>
        </w:trPr>
        <w:tc>
          <w:tcPr>
            <w:tcW w:w="747" w:type="dxa"/>
            <w:shd w:val="clear" w:color="auto" w:fill="auto"/>
          </w:tcPr>
          <w:p w14:paraId="504C8401" w14:textId="43591175" w:rsidR="00D528FE" w:rsidRPr="00524633" w:rsidRDefault="00D528FE" w:rsidP="00D528FE">
            <w:pPr>
              <w:spacing w:before="0" w:after="0" w:line="240" w:lineRule="auto"/>
              <w:contextualSpacing w:val="0"/>
              <w:jc w:val="right"/>
              <w:rPr>
                <w:rFonts w:asciiTheme="minorHAnsi" w:hAnsiTheme="minorHAnsi" w:cstheme="minorHAnsi"/>
                <w:color w:val="000000"/>
                <w:lang w:val="en-AU" w:eastAsia="en-AU"/>
              </w:rPr>
            </w:pPr>
            <w:r>
              <w:rPr>
                <w:sz w:val="22"/>
                <w:szCs w:val="22"/>
              </w:rPr>
              <w:t xml:space="preserve">ix. </w:t>
            </w:r>
          </w:p>
        </w:tc>
        <w:tc>
          <w:tcPr>
            <w:tcW w:w="0" w:type="auto"/>
            <w:shd w:val="clear" w:color="auto" w:fill="auto"/>
          </w:tcPr>
          <w:p w14:paraId="2271024A" w14:textId="4AFF88E6" w:rsidR="00D528FE" w:rsidRPr="00B311A6" w:rsidRDefault="00D528FE" w:rsidP="00D528FE">
            <w:pPr>
              <w:spacing w:before="0" w:after="0" w:line="240" w:lineRule="auto"/>
              <w:contextualSpacing w:val="0"/>
            </w:pPr>
            <w:r>
              <w:rPr>
                <w:sz w:val="22"/>
                <w:szCs w:val="22"/>
              </w:rPr>
              <w:t xml:space="preserve">Develop the business plan for 2022-2025, including updates to the risk register and key indicators. </w:t>
            </w:r>
          </w:p>
        </w:tc>
        <w:tc>
          <w:tcPr>
            <w:tcW w:w="1620" w:type="dxa"/>
            <w:shd w:val="clear" w:color="auto" w:fill="auto"/>
          </w:tcPr>
          <w:p w14:paraId="6471A83F" w14:textId="4833BFC3" w:rsidR="00D528FE" w:rsidRPr="00B311A6" w:rsidRDefault="00D528FE" w:rsidP="00D528FE">
            <w:pPr>
              <w:spacing w:before="0" w:after="0" w:line="240" w:lineRule="auto"/>
              <w:contextualSpacing w:val="0"/>
            </w:pPr>
            <w:r>
              <w:rPr>
                <w:sz w:val="22"/>
                <w:szCs w:val="22"/>
              </w:rPr>
              <w:t xml:space="preserve">AHA </w:t>
            </w:r>
          </w:p>
        </w:tc>
        <w:tc>
          <w:tcPr>
            <w:tcW w:w="1496" w:type="dxa"/>
            <w:shd w:val="clear" w:color="auto" w:fill="auto"/>
          </w:tcPr>
          <w:p w14:paraId="77507125" w14:textId="04507E60" w:rsidR="00D528FE" w:rsidRPr="00B311A6" w:rsidRDefault="00D528FE" w:rsidP="00D528FE">
            <w:pPr>
              <w:spacing w:before="0" w:after="0" w:line="240" w:lineRule="auto"/>
              <w:contextualSpacing w:val="0"/>
            </w:pPr>
            <w:r>
              <w:rPr>
                <w:sz w:val="22"/>
                <w:szCs w:val="22"/>
              </w:rPr>
              <w:t xml:space="preserve">May 2022 </w:t>
            </w:r>
          </w:p>
        </w:tc>
        <w:tc>
          <w:tcPr>
            <w:tcW w:w="0" w:type="auto"/>
            <w:shd w:val="clear" w:color="auto" w:fill="auto"/>
          </w:tcPr>
          <w:p w14:paraId="641186BC" w14:textId="289CC774" w:rsidR="00D528FE" w:rsidRPr="003F5D57" w:rsidRDefault="00080DF4" w:rsidP="00D528FE">
            <w:pPr>
              <w:spacing w:before="0" w:after="0" w:line="240" w:lineRule="auto"/>
              <w:contextualSpacing w:val="0"/>
            </w:pPr>
            <w:r>
              <w:t xml:space="preserve">Complete. </w:t>
            </w:r>
          </w:p>
        </w:tc>
      </w:tr>
      <w:tr w:rsidR="00004214" w:rsidRPr="00524633" w14:paraId="43AA9B7D" w14:textId="77777777" w:rsidTr="008A53E3">
        <w:trPr>
          <w:trHeight w:val="74"/>
        </w:trPr>
        <w:tc>
          <w:tcPr>
            <w:tcW w:w="747" w:type="dxa"/>
            <w:shd w:val="clear" w:color="auto" w:fill="auto"/>
          </w:tcPr>
          <w:p w14:paraId="2B136982" w14:textId="1F0CD6E2" w:rsidR="00D528FE" w:rsidRPr="00524633" w:rsidRDefault="00D528FE" w:rsidP="00D528FE">
            <w:pPr>
              <w:spacing w:before="0" w:after="0" w:line="240" w:lineRule="auto"/>
              <w:contextualSpacing w:val="0"/>
              <w:jc w:val="right"/>
              <w:rPr>
                <w:rFonts w:asciiTheme="minorHAnsi" w:hAnsiTheme="minorHAnsi" w:cstheme="minorHAnsi"/>
                <w:color w:val="000000"/>
                <w:lang w:val="en-AU" w:eastAsia="en-AU"/>
              </w:rPr>
            </w:pPr>
            <w:r>
              <w:rPr>
                <w:sz w:val="22"/>
                <w:szCs w:val="22"/>
              </w:rPr>
              <w:t xml:space="preserve">x. </w:t>
            </w:r>
          </w:p>
        </w:tc>
        <w:tc>
          <w:tcPr>
            <w:tcW w:w="0" w:type="auto"/>
            <w:shd w:val="clear" w:color="auto" w:fill="auto"/>
          </w:tcPr>
          <w:p w14:paraId="22C360AB" w14:textId="4A9C63CF" w:rsidR="00D528FE" w:rsidRPr="00B311A6" w:rsidRDefault="00D528FE" w:rsidP="00D528FE">
            <w:pPr>
              <w:spacing w:before="0" w:after="0" w:line="240" w:lineRule="auto"/>
              <w:contextualSpacing w:val="0"/>
            </w:pPr>
            <w:r>
              <w:rPr>
                <w:sz w:val="22"/>
                <w:szCs w:val="22"/>
              </w:rPr>
              <w:t xml:space="preserve">Circulate the EAD hotline report to the Committee for comment OOS. </w:t>
            </w:r>
          </w:p>
        </w:tc>
        <w:tc>
          <w:tcPr>
            <w:tcW w:w="1620" w:type="dxa"/>
            <w:shd w:val="clear" w:color="auto" w:fill="auto"/>
          </w:tcPr>
          <w:p w14:paraId="3C603BB1" w14:textId="6CADCF84" w:rsidR="00D528FE" w:rsidRPr="00B311A6" w:rsidRDefault="00D528FE" w:rsidP="00D528FE">
            <w:pPr>
              <w:spacing w:before="0" w:after="0" w:line="240" w:lineRule="auto"/>
              <w:contextualSpacing w:val="0"/>
            </w:pPr>
            <w:r>
              <w:rPr>
                <w:sz w:val="22"/>
                <w:szCs w:val="22"/>
              </w:rPr>
              <w:t xml:space="preserve">AHA </w:t>
            </w:r>
          </w:p>
        </w:tc>
        <w:tc>
          <w:tcPr>
            <w:tcW w:w="1496" w:type="dxa"/>
            <w:shd w:val="clear" w:color="auto" w:fill="auto"/>
          </w:tcPr>
          <w:p w14:paraId="52DEB849" w14:textId="62FEFA8E" w:rsidR="00D528FE" w:rsidRPr="00B311A6" w:rsidRDefault="00D528FE" w:rsidP="00D528FE">
            <w:pPr>
              <w:spacing w:before="0" w:after="0" w:line="240" w:lineRule="auto"/>
              <w:contextualSpacing w:val="0"/>
            </w:pPr>
            <w:r>
              <w:rPr>
                <w:sz w:val="22"/>
                <w:szCs w:val="22"/>
              </w:rPr>
              <w:t xml:space="preserve">February 2022 </w:t>
            </w:r>
          </w:p>
        </w:tc>
        <w:tc>
          <w:tcPr>
            <w:tcW w:w="0" w:type="auto"/>
            <w:shd w:val="clear" w:color="auto" w:fill="auto"/>
          </w:tcPr>
          <w:p w14:paraId="4550B132" w14:textId="72D5A362" w:rsidR="00D528FE" w:rsidRPr="003F5D57" w:rsidRDefault="00080DF4" w:rsidP="00D528FE">
            <w:pPr>
              <w:spacing w:before="0" w:after="0" w:line="240" w:lineRule="auto"/>
              <w:contextualSpacing w:val="0"/>
            </w:pPr>
            <w:r>
              <w:t xml:space="preserve">Complete. </w:t>
            </w:r>
          </w:p>
        </w:tc>
      </w:tr>
      <w:tr w:rsidR="00004214" w:rsidRPr="00524633" w14:paraId="58B9E74C" w14:textId="77777777" w:rsidTr="008A53E3">
        <w:trPr>
          <w:trHeight w:val="74"/>
        </w:trPr>
        <w:tc>
          <w:tcPr>
            <w:tcW w:w="747" w:type="dxa"/>
            <w:shd w:val="clear" w:color="auto" w:fill="auto"/>
          </w:tcPr>
          <w:p w14:paraId="22389E50" w14:textId="6ADF004F" w:rsidR="00D528FE" w:rsidRPr="00524633" w:rsidRDefault="00D528FE" w:rsidP="00D528FE">
            <w:pPr>
              <w:spacing w:before="0" w:after="0" w:line="240" w:lineRule="auto"/>
              <w:contextualSpacing w:val="0"/>
              <w:jc w:val="right"/>
              <w:rPr>
                <w:rFonts w:asciiTheme="minorHAnsi" w:hAnsiTheme="minorHAnsi" w:cstheme="minorHAnsi"/>
                <w:color w:val="000000"/>
                <w:lang w:val="en-AU" w:eastAsia="en-AU"/>
              </w:rPr>
            </w:pPr>
            <w:r>
              <w:rPr>
                <w:sz w:val="22"/>
                <w:szCs w:val="22"/>
              </w:rPr>
              <w:t xml:space="preserve">xi. </w:t>
            </w:r>
          </w:p>
        </w:tc>
        <w:tc>
          <w:tcPr>
            <w:tcW w:w="0" w:type="auto"/>
            <w:shd w:val="clear" w:color="auto" w:fill="auto"/>
          </w:tcPr>
          <w:p w14:paraId="711E2A3E" w14:textId="081BD807" w:rsidR="00D528FE" w:rsidRPr="00B311A6" w:rsidRDefault="00D528FE" w:rsidP="00D528FE">
            <w:pPr>
              <w:spacing w:before="0" w:after="0" w:line="240" w:lineRule="auto"/>
              <w:contextualSpacing w:val="0"/>
            </w:pPr>
            <w:r>
              <w:rPr>
                <w:sz w:val="22"/>
                <w:szCs w:val="22"/>
              </w:rPr>
              <w:t xml:space="preserve">Further scope the inclusion of the EAD hotline management with the NAHIP. </w:t>
            </w:r>
          </w:p>
        </w:tc>
        <w:tc>
          <w:tcPr>
            <w:tcW w:w="1620" w:type="dxa"/>
            <w:shd w:val="clear" w:color="auto" w:fill="auto"/>
          </w:tcPr>
          <w:p w14:paraId="2D477BCB" w14:textId="2F3B4BCD" w:rsidR="00D528FE" w:rsidRPr="00B311A6" w:rsidRDefault="00D528FE" w:rsidP="00D528FE">
            <w:pPr>
              <w:spacing w:before="0" w:after="0" w:line="240" w:lineRule="auto"/>
              <w:contextualSpacing w:val="0"/>
            </w:pPr>
            <w:r>
              <w:rPr>
                <w:sz w:val="22"/>
                <w:szCs w:val="22"/>
              </w:rPr>
              <w:t xml:space="preserve">AHA </w:t>
            </w:r>
          </w:p>
        </w:tc>
        <w:tc>
          <w:tcPr>
            <w:tcW w:w="1496" w:type="dxa"/>
            <w:shd w:val="clear" w:color="auto" w:fill="auto"/>
          </w:tcPr>
          <w:p w14:paraId="2A64EA8C" w14:textId="10D7C759" w:rsidR="00D528FE" w:rsidRPr="00B311A6" w:rsidRDefault="00D528FE" w:rsidP="00D528FE">
            <w:pPr>
              <w:spacing w:before="0" w:after="0" w:line="240" w:lineRule="auto"/>
              <w:contextualSpacing w:val="0"/>
            </w:pPr>
            <w:r>
              <w:rPr>
                <w:sz w:val="22"/>
                <w:szCs w:val="22"/>
              </w:rPr>
              <w:t xml:space="preserve">March 2022 </w:t>
            </w:r>
          </w:p>
        </w:tc>
        <w:tc>
          <w:tcPr>
            <w:tcW w:w="0" w:type="auto"/>
            <w:shd w:val="clear" w:color="auto" w:fill="auto"/>
          </w:tcPr>
          <w:p w14:paraId="7C86C17E" w14:textId="6E982214" w:rsidR="00D528FE" w:rsidRPr="003F5D57" w:rsidRDefault="001F6B40" w:rsidP="00D528FE">
            <w:pPr>
              <w:spacing w:before="0" w:after="0" w:line="240" w:lineRule="auto"/>
              <w:contextualSpacing w:val="0"/>
            </w:pPr>
            <w:r>
              <w:t xml:space="preserve">In progress. </w:t>
            </w:r>
            <w:r w:rsidR="002E128C">
              <w:t>To be d</w:t>
            </w:r>
            <w:r>
              <w:t xml:space="preserve">iscussed under item </w:t>
            </w:r>
            <w:r w:rsidR="002E128C">
              <w:t>3.1.</w:t>
            </w:r>
          </w:p>
        </w:tc>
      </w:tr>
    </w:tbl>
    <w:p w14:paraId="36B6BF9B" w14:textId="44939A37" w:rsidR="00524633" w:rsidRPr="00524633" w:rsidRDefault="00524633" w:rsidP="00524633"/>
    <w:sectPr w:rsidR="00524633" w:rsidRPr="00524633" w:rsidSect="002F087A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1134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BC345" w14:textId="77777777" w:rsidR="00C022D2" w:rsidRDefault="00C022D2" w:rsidP="00911A3C">
      <w:r>
        <w:separator/>
      </w:r>
    </w:p>
  </w:endnote>
  <w:endnote w:type="continuationSeparator" w:id="0">
    <w:p w14:paraId="47653190" w14:textId="77777777" w:rsidR="00C022D2" w:rsidRDefault="00C022D2" w:rsidP="00911A3C">
      <w:r>
        <w:continuationSeparator/>
      </w:r>
    </w:p>
  </w:endnote>
  <w:endnote w:type="continuationNotice" w:id="1">
    <w:p w14:paraId="66B6EB42" w14:textId="77777777" w:rsidR="00C022D2" w:rsidRDefault="00C022D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color w:val="46515B"/>
        <w:sz w:val="18"/>
      </w:rPr>
      <w:id w:val="-93366134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color w:val="46515B"/>
            <w:sz w:val="18"/>
          </w:rPr>
          <w:id w:val="-571431491"/>
          <w:docPartObj>
            <w:docPartGallery w:val="Page Numbers (Top of Page)"/>
            <w:docPartUnique/>
          </w:docPartObj>
        </w:sdtPr>
        <w:sdtEndPr/>
        <w:sdtContent>
          <w:p w14:paraId="27A74A38" w14:textId="65447FF7" w:rsidR="002F087A" w:rsidRPr="0080526E" w:rsidRDefault="00F6244B" w:rsidP="002F087A">
            <w:pPr>
              <w:pStyle w:val="Footer"/>
              <w:spacing w:before="120"/>
              <w:rPr>
                <w:rFonts w:asciiTheme="minorHAnsi" w:hAnsiTheme="minorHAnsi" w:cstheme="minorHAnsi"/>
                <w:color w:val="46515B"/>
                <w:sz w:val="18"/>
              </w:rPr>
            </w:pPr>
            <w:r>
              <w:rPr>
                <w:rFonts w:asciiTheme="minorHAnsi" w:hAnsiTheme="minorHAnsi" w:cstheme="minorHAnsi"/>
                <w:color w:val="46515B"/>
                <w:sz w:val="18"/>
              </w:rPr>
              <w:t>NAHIP</w:t>
            </w:r>
            <w:r w:rsidR="002F087A" w:rsidRPr="0080526E">
              <w:rPr>
                <w:rFonts w:asciiTheme="minorHAnsi" w:hAnsiTheme="minorHAnsi" w:cstheme="minorHAnsi"/>
                <w:color w:val="46515B"/>
                <w:sz w:val="18"/>
              </w:rPr>
              <w:t xml:space="preserve"> </w:t>
            </w:r>
            <w:r w:rsidR="006970EB">
              <w:rPr>
                <w:rFonts w:asciiTheme="minorHAnsi" w:hAnsiTheme="minorHAnsi" w:cstheme="minorHAnsi"/>
                <w:color w:val="46515B"/>
                <w:sz w:val="18"/>
              </w:rPr>
              <w:t>Advisory</w:t>
            </w:r>
            <w:r w:rsidR="002F087A" w:rsidRPr="0080526E">
              <w:rPr>
                <w:rFonts w:asciiTheme="minorHAnsi" w:hAnsiTheme="minorHAnsi" w:cstheme="minorHAnsi"/>
                <w:color w:val="46515B"/>
                <w:sz w:val="18"/>
              </w:rPr>
              <w:t xml:space="preserve"> Committee                                                                 </w:t>
            </w:r>
            <w:r w:rsidR="002F087A">
              <w:rPr>
                <w:rFonts w:asciiTheme="minorHAnsi" w:hAnsiTheme="minorHAnsi" w:cstheme="minorHAnsi"/>
                <w:color w:val="46515B"/>
                <w:sz w:val="18"/>
              </w:rPr>
              <w:t xml:space="preserve">                      </w:t>
            </w:r>
            <w:r w:rsidR="002F087A" w:rsidRPr="0080526E">
              <w:rPr>
                <w:rFonts w:asciiTheme="minorHAnsi" w:hAnsiTheme="minorHAnsi" w:cstheme="minorHAnsi"/>
                <w:color w:val="46515B"/>
                <w:sz w:val="18"/>
              </w:rPr>
              <w:t xml:space="preserve">                                                                Page </w:t>
            </w:r>
            <w:r w:rsidR="002F087A" w:rsidRPr="0080526E">
              <w:rPr>
                <w:rFonts w:asciiTheme="minorHAnsi" w:hAnsiTheme="minorHAnsi" w:cstheme="minorHAnsi"/>
                <w:b/>
                <w:bCs/>
                <w:color w:val="46515B"/>
                <w:sz w:val="18"/>
              </w:rPr>
              <w:fldChar w:fldCharType="begin"/>
            </w:r>
            <w:r w:rsidR="002F087A" w:rsidRPr="0080526E">
              <w:rPr>
                <w:rFonts w:asciiTheme="minorHAnsi" w:hAnsiTheme="minorHAnsi" w:cstheme="minorHAnsi"/>
                <w:b/>
                <w:bCs/>
                <w:color w:val="46515B"/>
                <w:sz w:val="18"/>
              </w:rPr>
              <w:instrText xml:space="preserve"> PAGE  \* Arabic  \* MERGEFORMAT </w:instrText>
            </w:r>
            <w:r w:rsidR="002F087A" w:rsidRPr="0080526E">
              <w:rPr>
                <w:rFonts w:asciiTheme="minorHAnsi" w:hAnsiTheme="minorHAnsi" w:cstheme="minorHAnsi"/>
                <w:b/>
                <w:bCs/>
                <w:color w:val="46515B"/>
                <w:sz w:val="18"/>
              </w:rPr>
              <w:fldChar w:fldCharType="separate"/>
            </w:r>
            <w:r w:rsidR="00F94069">
              <w:rPr>
                <w:rFonts w:asciiTheme="minorHAnsi" w:hAnsiTheme="minorHAnsi" w:cstheme="minorHAnsi"/>
                <w:b/>
                <w:bCs/>
                <w:noProof/>
                <w:color w:val="46515B"/>
                <w:sz w:val="18"/>
              </w:rPr>
              <w:t>2</w:t>
            </w:r>
            <w:r w:rsidR="002F087A" w:rsidRPr="0080526E">
              <w:rPr>
                <w:rFonts w:asciiTheme="minorHAnsi" w:hAnsiTheme="minorHAnsi" w:cstheme="minorHAnsi"/>
                <w:b/>
                <w:bCs/>
                <w:color w:val="46515B"/>
                <w:sz w:val="18"/>
              </w:rPr>
              <w:fldChar w:fldCharType="end"/>
            </w:r>
            <w:r w:rsidR="002F087A" w:rsidRPr="0080526E">
              <w:rPr>
                <w:rFonts w:asciiTheme="minorHAnsi" w:hAnsiTheme="minorHAnsi" w:cstheme="minorHAnsi"/>
                <w:color w:val="46515B"/>
                <w:sz w:val="18"/>
              </w:rPr>
              <w:t xml:space="preserve"> of </w:t>
            </w:r>
            <w:r w:rsidR="002F087A" w:rsidRPr="0080526E">
              <w:rPr>
                <w:rFonts w:asciiTheme="minorHAnsi" w:hAnsiTheme="minorHAnsi" w:cstheme="minorHAnsi"/>
                <w:b/>
                <w:bCs/>
                <w:color w:val="46515B"/>
                <w:sz w:val="18"/>
              </w:rPr>
              <w:fldChar w:fldCharType="begin"/>
            </w:r>
            <w:r w:rsidR="002F087A" w:rsidRPr="0080526E">
              <w:rPr>
                <w:rFonts w:asciiTheme="minorHAnsi" w:hAnsiTheme="minorHAnsi" w:cstheme="minorHAnsi"/>
                <w:b/>
                <w:bCs/>
                <w:color w:val="46515B"/>
                <w:sz w:val="18"/>
              </w:rPr>
              <w:instrText xml:space="preserve"> NUMPAGES  \* Arabic  \* MERGEFORMAT </w:instrText>
            </w:r>
            <w:r w:rsidR="002F087A" w:rsidRPr="0080526E">
              <w:rPr>
                <w:rFonts w:asciiTheme="minorHAnsi" w:hAnsiTheme="minorHAnsi" w:cstheme="minorHAnsi"/>
                <w:b/>
                <w:bCs/>
                <w:color w:val="46515B"/>
                <w:sz w:val="18"/>
              </w:rPr>
              <w:fldChar w:fldCharType="separate"/>
            </w:r>
            <w:r w:rsidR="00F94069">
              <w:rPr>
                <w:rFonts w:asciiTheme="minorHAnsi" w:hAnsiTheme="minorHAnsi" w:cstheme="minorHAnsi"/>
                <w:b/>
                <w:bCs/>
                <w:noProof/>
                <w:color w:val="46515B"/>
                <w:sz w:val="18"/>
              </w:rPr>
              <w:t>2</w:t>
            </w:r>
            <w:r w:rsidR="002F087A" w:rsidRPr="0080526E">
              <w:rPr>
                <w:rFonts w:asciiTheme="minorHAnsi" w:hAnsiTheme="minorHAnsi" w:cstheme="minorHAnsi"/>
                <w:b/>
                <w:bCs/>
                <w:color w:val="46515B"/>
                <w:sz w:val="18"/>
              </w:rPr>
              <w:fldChar w:fldCharType="end"/>
            </w:r>
          </w:p>
          <w:p w14:paraId="57D7182A" w14:textId="2FFF93E8" w:rsidR="002F087A" w:rsidRPr="0080526E" w:rsidRDefault="002F087A" w:rsidP="002F087A">
            <w:pPr>
              <w:pStyle w:val="Footer"/>
              <w:rPr>
                <w:rFonts w:asciiTheme="minorHAnsi" w:hAnsiTheme="minorHAnsi" w:cstheme="minorHAnsi"/>
                <w:color w:val="46515B"/>
                <w:sz w:val="18"/>
              </w:rPr>
            </w:pPr>
            <w:r w:rsidRPr="0080526E">
              <w:rPr>
                <w:rFonts w:asciiTheme="minorHAnsi" w:hAnsiTheme="minorHAnsi" w:cstheme="minorHAnsi"/>
                <w:color w:val="46515B"/>
                <w:sz w:val="18"/>
              </w:rPr>
              <w:t>Annual meeting 20</w:t>
            </w:r>
            <w:r w:rsidR="00C2652B">
              <w:rPr>
                <w:rFonts w:asciiTheme="minorHAnsi" w:hAnsiTheme="minorHAnsi" w:cstheme="minorHAnsi"/>
                <w:color w:val="46515B"/>
                <w:sz w:val="18"/>
              </w:rPr>
              <w:t>2</w:t>
            </w:r>
            <w:r w:rsidR="00BD3126">
              <w:rPr>
                <w:rFonts w:asciiTheme="minorHAnsi" w:hAnsiTheme="minorHAnsi" w:cstheme="minorHAnsi"/>
                <w:color w:val="46515B"/>
                <w:sz w:val="18"/>
              </w:rPr>
              <w:t>2</w:t>
            </w:r>
          </w:p>
          <w:p w14:paraId="6C03B052" w14:textId="378BCB8D" w:rsidR="00DB21B3" w:rsidRPr="002F087A" w:rsidRDefault="002F087A" w:rsidP="002F087A">
            <w:pPr>
              <w:pStyle w:val="Footer"/>
              <w:rPr>
                <w:rFonts w:asciiTheme="minorHAnsi" w:hAnsiTheme="minorHAnsi" w:cstheme="minorHAnsi"/>
                <w:color w:val="46515B"/>
                <w:sz w:val="18"/>
              </w:rPr>
            </w:pPr>
            <w:r>
              <w:rPr>
                <w:rFonts w:asciiTheme="minorHAnsi" w:hAnsiTheme="minorHAnsi" w:cstheme="minorHAnsi"/>
                <w:color w:val="46515B"/>
                <w:sz w:val="18"/>
              </w:rPr>
              <w:t>Meeting paper</w:t>
            </w:r>
            <w:r w:rsidRPr="0080526E">
              <w:rPr>
                <w:rFonts w:asciiTheme="minorHAnsi" w:hAnsiTheme="minorHAnsi" w:cstheme="minorHAnsi"/>
                <w:color w:val="46515B"/>
                <w:sz w:val="18"/>
              </w:rPr>
              <w:tab/>
              <w:t xml:space="preserve"> </w:t>
            </w:r>
            <w:r w:rsidRPr="0080526E">
              <w:rPr>
                <w:rFonts w:asciiTheme="minorHAnsi" w:hAnsiTheme="minorHAnsi" w:cstheme="minorHAnsi"/>
                <w:color w:val="46515B"/>
                <w:sz w:val="18"/>
              </w:rPr>
              <w:tab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DC60" w14:textId="3444C3F1" w:rsidR="00EA38B9" w:rsidRPr="001746AC" w:rsidRDefault="003A2EA5" w:rsidP="00AE10E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313"/>
      </w:tabs>
      <w:spacing w:before="120"/>
      <w:jc w:val="right"/>
      <w:rPr>
        <w:rFonts w:asciiTheme="minorHAnsi" w:hAnsiTheme="minorHAnsi"/>
        <w:sz w:val="16"/>
        <w:szCs w:val="18"/>
      </w:rPr>
    </w:pPr>
    <w:sdt>
      <w:sdtPr>
        <w:rPr>
          <w:rFonts w:asciiTheme="minorHAnsi" w:hAnsiTheme="minorHAnsi"/>
          <w:color w:val="404040" w:themeColor="text1" w:themeTint="BF"/>
          <w:sz w:val="18"/>
          <w:szCs w:val="18"/>
        </w:rPr>
        <w:id w:val="-374551029"/>
        <w:docPartObj>
          <w:docPartGallery w:val="Page Numbers (Top of Page)"/>
          <w:docPartUnique/>
        </w:docPartObj>
      </w:sdtPr>
      <w:sdtEndPr/>
      <w:sdtContent>
        <w:r w:rsidR="00DB21B3" w:rsidRPr="001746AC">
          <w:rPr>
            <w:rFonts w:asciiTheme="minorHAnsi" w:hAnsiTheme="minorHAnsi"/>
            <w:color w:val="404040" w:themeColor="text1" w:themeTint="BF"/>
            <w:sz w:val="18"/>
            <w:szCs w:val="18"/>
          </w:rPr>
          <w:t xml:space="preserve">Page </w:t>
        </w:r>
        <w:r w:rsidR="00DB21B3" w:rsidRPr="001746AC">
          <w:rPr>
            <w:rFonts w:asciiTheme="minorHAnsi" w:hAnsiTheme="minorHAnsi"/>
            <w:b/>
            <w:bCs/>
            <w:color w:val="404040" w:themeColor="text1" w:themeTint="BF"/>
            <w:sz w:val="18"/>
            <w:szCs w:val="18"/>
          </w:rPr>
          <w:fldChar w:fldCharType="begin"/>
        </w:r>
        <w:r w:rsidR="00DB21B3" w:rsidRPr="001746AC">
          <w:rPr>
            <w:rFonts w:asciiTheme="minorHAnsi" w:hAnsiTheme="minorHAnsi"/>
            <w:b/>
            <w:bCs/>
            <w:color w:val="404040" w:themeColor="text1" w:themeTint="BF"/>
            <w:sz w:val="18"/>
            <w:szCs w:val="18"/>
          </w:rPr>
          <w:instrText xml:space="preserve"> PAGE </w:instrText>
        </w:r>
        <w:r w:rsidR="00DB21B3" w:rsidRPr="001746AC">
          <w:rPr>
            <w:rFonts w:asciiTheme="minorHAnsi" w:hAnsiTheme="minorHAnsi"/>
            <w:b/>
            <w:bCs/>
            <w:color w:val="404040" w:themeColor="text1" w:themeTint="BF"/>
            <w:sz w:val="18"/>
            <w:szCs w:val="18"/>
          </w:rPr>
          <w:fldChar w:fldCharType="separate"/>
        </w:r>
        <w:r w:rsidR="001746AC">
          <w:rPr>
            <w:rFonts w:asciiTheme="minorHAnsi" w:hAnsiTheme="minorHAnsi"/>
            <w:b/>
            <w:bCs/>
            <w:noProof/>
            <w:color w:val="404040" w:themeColor="text1" w:themeTint="BF"/>
            <w:sz w:val="18"/>
            <w:szCs w:val="18"/>
          </w:rPr>
          <w:t>1</w:t>
        </w:r>
        <w:r w:rsidR="00DB21B3" w:rsidRPr="001746AC">
          <w:rPr>
            <w:rFonts w:asciiTheme="minorHAnsi" w:hAnsiTheme="minorHAnsi"/>
            <w:b/>
            <w:bCs/>
            <w:color w:val="404040" w:themeColor="text1" w:themeTint="BF"/>
            <w:sz w:val="18"/>
            <w:szCs w:val="18"/>
          </w:rPr>
          <w:fldChar w:fldCharType="end"/>
        </w:r>
        <w:r w:rsidR="00DB21B3" w:rsidRPr="001746AC">
          <w:rPr>
            <w:rFonts w:asciiTheme="minorHAnsi" w:hAnsiTheme="minorHAnsi"/>
            <w:color w:val="404040" w:themeColor="text1" w:themeTint="BF"/>
            <w:sz w:val="18"/>
            <w:szCs w:val="18"/>
          </w:rPr>
          <w:t xml:space="preserve"> of </w:t>
        </w:r>
        <w:r w:rsidR="00DB21B3" w:rsidRPr="001746AC">
          <w:rPr>
            <w:rFonts w:asciiTheme="minorHAnsi" w:hAnsiTheme="minorHAnsi"/>
            <w:b/>
            <w:bCs/>
            <w:color w:val="404040" w:themeColor="text1" w:themeTint="BF"/>
            <w:sz w:val="18"/>
            <w:szCs w:val="18"/>
          </w:rPr>
          <w:fldChar w:fldCharType="begin"/>
        </w:r>
        <w:r w:rsidR="00DB21B3" w:rsidRPr="001746AC">
          <w:rPr>
            <w:rFonts w:asciiTheme="minorHAnsi" w:hAnsiTheme="minorHAnsi"/>
            <w:b/>
            <w:bCs/>
            <w:color w:val="404040" w:themeColor="text1" w:themeTint="BF"/>
            <w:sz w:val="18"/>
            <w:szCs w:val="18"/>
          </w:rPr>
          <w:instrText xml:space="preserve"> NUMPAGES  </w:instrText>
        </w:r>
        <w:r w:rsidR="00DB21B3" w:rsidRPr="001746AC">
          <w:rPr>
            <w:rFonts w:asciiTheme="minorHAnsi" w:hAnsiTheme="minorHAnsi"/>
            <w:b/>
            <w:bCs/>
            <w:color w:val="404040" w:themeColor="text1" w:themeTint="BF"/>
            <w:sz w:val="18"/>
            <w:szCs w:val="18"/>
          </w:rPr>
          <w:fldChar w:fldCharType="separate"/>
        </w:r>
        <w:r w:rsidR="00F94069">
          <w:rPr>
            <w:rFonts w:asciiTheme="minorHAnsi" w:hAnsiTheme="minorHAnsi"/>
            <w:b/>
            <w:bCs/>
            <w:noProof/>
            <w:color w:val="404040" w:themeColor="text1" w:themeTint="BF"/>
            <w:sz w:val="18"/>
            <w:szCs w:val="18"/>
          </w:rPr>
          <w:t>2</w:t>
        </w:r>
        <w:r w:rsidR="00DB21B3" w:rsidRPr="001746AC">
          <w:rPr>
            <w:rFonts w:asciiTheme="minorHAnsi" w:hAnsiTheme="minorHAnsi"/>
            <w:b/>
            <w:bCs/>
            <w:color w:val="404040" w:themeColor="text1" w:themeTint="BF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8C1EF" w14:textId="77777777" w:rsidR="00C022D2" w:rsidRDefault="00C022D2" w:rsidP="00911A3C">
      <w:r>
        <w:separator/>
      </w:r>
    </w:p>
  </w:footnote>
  <w:footnote w:type="continuationSeparator" w:id="0">
    <w:p w14:paraId="4253FCF8" w14:textId="77777777" w:rsidR="00C022D2" w:rsidRDefault="00C022D2" w:rsidP="00911A3C">
      <w:r>
        <w:continuationSeparator/>
      </w:r>
    </w:p>
  </w:footnote>
  <w:footnote w:type="continuationNotice" w:id="1">
    <w:p w14:paraId="01CA9580" w14:textId="77777777" w:rsidR="00C022D2" w:rsidRDefault="00C022D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37DA3" w14:textId="307D82EF" w:rsidR="001746AC" w:rsidRDefault="002F087A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1" behindDoc="1" locked="0" layoutInCell="1" allowOverlap="1" wp14:anchorId="5A14C664" wp14:editId="7DC3C82E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880" cy="11950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HA03952_Letterhead_TOP_15101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1195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69E22" w14:textId="77777777" w:rsidR="004D50B0" w:rsidRDefault="00EA38B9" w:rsidP="00EA38B9">
    <w:pPr>
      <w:pStyle w:val="Header"/>
      <w:jc w:val="right"/>
    </w:pPr>
    <w:r w:rsidRPr="00EA38B9">
      <w:rPr>
        <w:noProof/>
        <w:lang w:val="en-AU" w:eastAsia="en-AU"/>
      </w:rPr>
      <w:drawing>
        <wp:anchor distT="0" distB="0" distL="114300" distR="114300" simplePos="0" relativeHeight="251658240" behindDoc="0" locked="0" layoutInCell="1" allowOverlap="1" wp14:anchorId="628E8441" wp14:editId="4BE8AD12">
          <wp:simplePos x="0" y="0"/>
          <wp:positionH relativeFrom="margin">
            <wp:posOffset>3232785</wp:posOffset>
          </wp:positionH>
          <wp:positionV relativeFrom="topMargin">
            <wp:posOffset>423768</wp:posOffset>
          </wp:positionV>
          <wp:extent cx="2499360" cy="53784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hadc02\home$\sophier\Desktop\AHA%20Logo-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9936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254B"/>
    <w:multiLevelType w:val="hybridMultilevel"/>
    <w:tmpl w:val="3CE48490"/>
    <w:lvl w:ilvl="0" w:tplc="04F0CA7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13351"/>
    <w:multiLevelType w:val="hybridMultilevel"/>
    <w:tmpl w:val="7E76DDEA"/>
    <w:lvl w:ilvl="0" w:tplc="2728767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28575CDA"/>
    <w:multiLevelType w:val="hybridMultilevel"/>
    <w:tmpl w:val="ABDC85B0"/>
    <w:lvl w:ilvl="0" w:tplc="1CD6A4E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262626" w:themeColor="text1" w:themeTint="D9"/>
        <w:spacing w:val="0"/>
        <w:w w:val="100"/>
        <w:position w:val="0"/>
        <w:sz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C286F"/>
    <w:multiLevelType w:val="hybridMultilevel"/>
    <w:tmpl w:val="D8107D32"/>
    <w:lvl w:ilvl="0" w:tplc="0C090017">
      <w:start w:val="1"/>
      <w:numFmt w:val="lowerLetter"/>
      <w:lvlText w:val="%1)"/>
      <w:lvlJc w:val="left"/>
      <w:pPr>
        <w:ind w:left="814" w:hanging="360"/>
      </w:pPr>
    </w:lvl>
    <w:lvl w:ilvl="1" w:tplc="0C090019" w:tentative="1">
      <w:start w:val="1"/>
      <w:numFmt w:val="lowerLetter"/>
      <w:lvlText w:val="%2."/>
      <w:lvlJc w:val="left"/>
      <w:pPr>
        <w:ind w:left="1534" w:hanging="360"/>
      </w:pPr>
    </w:lvl>
    <w:lvl w:ilvl="2" w:tplc="0C09001B" w:tentative="1">
      <w:start w:val="1"/>
      <w:numFmt w:val="lowerRoman"/>
      <w:lvlText w:val="%3."/>
      <w:lvlJc w:val="right"/>
      <w:pPr>
        <w:ind w:left="2254" w:hanging="180"/>
      </w:pPr>
    </w:lvl>
    <w:lvl w:ilvl="3" w:tplc="0C09000F" w:tentative="1">
      <w:start w:val="1"/>
      <w:numFmt w:val="decimal"/>
      <w:lvlText w:val="%4."/>
      <w:lvlJc w:val="left"/>
      <w:pPr>
        <w:ind w:left="2974" w:hanging="360"/>
      </w:pPr>
    </w:lvl>
    <w:lvl w:ilvl="4" w:tplc="0C090019" w:tentative="1">
      <w:start w:val="1"/>
      <w:numFmt w:val="lowerLetter"/>
      <w:lvlText w:val="%5."/>
      <w:lvlJc w:val="left"/>
      <w:pPr>
        <w:ind w:left="3694" w:hanging="360"/>
      </w:pPr>
    </w:lvl>
    <w:lvl w:ilvl="5" w:tplc="0C09001B" w:tentative="1">
      <w:start w:val="1"/>
      <w:numFmt w:val="lowerRoman"/>
      <w:lvlText w:val="%6."/>
      <w:lvlJc w:val="right"/>
      <w:pPr>
        <w:ind w:left="4414" w:hanging="180"/>
      </w:pPr>
    </w:lvl>
    <w:lvl w:ilvl="6" w:tplc="0C09000F" w:tentative="1">
      <w:start w:val="1"/>
      <w:numFmt w:val="decimal"/>
      <w:lvlText w:val="%7."/>
      <w:lvlJc w:val="left"/>
      <w:pPr>
        <w:ind w:left="5134" w:hanging="360"/>
      </w:pPr>
    </w:lvl>
    <w:lvl w:ilvl="7" w:tplc="0C090019" w:tentative="1">
      <w:start w:val="1"/>
      <w:numFmt w:val="lowerLetter"/>
      <w:lvlText w:val="%8."/>
      <w:lvlJc w:val="left"/>
      <w:pPr>
        <w:ind w:left="5854" w:hanging="360"/>
      </w:pPr>
    </w:lvl>
    <w:lvl w:ilvl="8" w:tplc="0C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47747D6C"/>
    <w:multiLevelType w:val="hybridMultilevel"/>
    <w:tmpl w:val="D80254CC"/>
    <w:lvl w:ilvl="0" w:tplc="2728767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96A0F"/>
    <w:multiLevelType w:val="hybridMultilevel"/>
    <w:tmpl w:val="ABDC85B0"/>
    <w:lvl w:ilvl="0" w:tplc="1CD6A4E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262626" w:themeColor="text1" w:themeTint="D9"/>
        <w:spacing w:val="0"/>
        <w:w w:val="100"/>
        <w:position w:val="0"/>
        <w:sz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915669">
    <w:abstractNumId w:val="1"/>
  </w:num>
  <w:num w:numId="2" w16cid:durableId="752094724">
    <w:abstractNumId w:val="4"/>
  </w:num>
  <w:num w:numId="3" w16cid:durableId="394740676">
    <w:abstractNumId w:val="0"/>
  </w:num>
  <w:num w:numId="4" w16cid:durableId="1116411517">
    <w:abstractNumId w:val="3"/>
  </w:num>
  <w:num w:numId="5" w16cid:durableId="302397008">
    <w:abstractNumId w:val="5"/>
  </w:num>
  <w:num w:numId="6" w16cid:durableId="2130972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0A7"/>
    <w:rsid w:val="00004214"/>
    <w:rsid w:val="00020D6D"/>
    <w:rsid w:val="000732E3"/>
    <w:rsid w:val="00080DF4"/>
    <w:rsid w:val="0009447A"/>
    <w:rsid w:val="000D4406"/>
    <w:rsid w:val="000E4592"/>
    <w:rsid w:val="000F5B38"/>
    <w:rsid w:val="000F71C2"/>
    <w:rsid w:val="001238E5"/>
    <w:rsid w:val="00136659"/>
    <w:rsid w:val="0014265A"/>
    <w:rsid w:val="001511EC"/>
    <w:rsid w:val="00155F58"/>
    <w:rsid w:val="001746AC"/>
    <w:rsid w:val="00180937"/>
    <w:rsid w:val="001F6B40"/>
    <w:rsid w:val="00201D93"/>
    <w:rsid w:val="00205477"/>
    <w:rsid w:val="00206C9F"/>
    <w:rsid w:val="002418E4"/>
    <w:rsid w:val="0026621A"/>
    <w:rsid w:val="00267517"/>
    <w:rsid w:val="00276B8B"/>
    <w:rsid w:val="00284FF6"/>
    <w:rsid w:val="002B652D"/>
    <w:rsid w:val="002D2A3C"/>
    <w:rsid w:val="002E128C"/>
    <w:rsid w:val="002F087A"/>
    <w:rsid w:val="00316528"/>
    <w:rsid w:val="0033364F"/>
    <w:rsid w:val="00344900"/>
    <w:rsid w:val="00346405"/>
    <w:rsid w:val="00346FCD"/>
    <w:rsid w:val="00347D85"/>
    <w:rsid w:val="00377BAE"/>
    <w:rsid w:val="00393CAC"/>
    <w:rsid w:val="003A2EA5"/>
    <w:rsid w:val="003A4409"/>
    <w:rsid w:val="003A6CE0"/>
    <w:rsid w:val="003B508E"/>
    <w:rsid w:val="003B5D5E"/>
    <w:rsid w:val="003C0B29"/>
    <w:rsid w:val="003C6B83"/>
    <w:rsid w:val="003D0643"/>
    <w:rsid w:val="003E3B5C"/>
    <w:rsid w:val="00410938"/>
    <w:rsid w:val="00433E04"/>
    <w:rsid w:val="0045031F"/>
    <w:rsid w:val="00450BDD"/>
    <w:rsid w:val="004624BD"/>
    <w:rsid w:val="00483761"/>
    <w:rsid w:val="00485534"/>
    <w:rsid w:val="00487AFE"/>
    <w:rsid w:val="00496822"/>
    <w:rsid w:val="004D1BF3"/>
    <w:rsid w:val="004D50B0"/>
    <w:rsid w:val="004E4315"/>
    <w:rsid w:val="004F3B0E"/>
    <w:rsid w:val="004F413F"/>
    <w:rsid w:val="00524633"/>
    <w:rsid w:val="005473CB"/>
    <w:rsid w:val="00563686"/>
    <w:rsid w:val="00564DC8"/>
    <w:rsid w:val="0057334C"/>
    <w:rsid w:val="00583D2F"/>
    <w:rsid w:val="005C5323"/>
    <w:rsid w:val="005C6FA8"/>
    <w:rsid w:val="005C730B"/>
    <w:rsid w:val="005D3802"/>
    <w:rsid w:val="005E0701"/>
    <w:rsid w:val="006378C0"/>
    <w:rsid w:val="00662C41"/>
    <w:rsid w:val="00685CAA"/>
    <w:rsid w:val="006970EB"/>
    <w:rsid w:val="006B1ECB"/>
    <w:rsid w:val="006B3324"/>
    <w:rsid w:val="006C2584"/>
    <w:rsid w:val="006C4765"/>
    <w:rsid w:val="006E3A8E"/>
    <w:rsid w:val="006E5D25"/>
    <w:rsid w:val="006E7BFC"/>
    <w:rsid w:val="00720708"/>
    <w:rsid w:val="007434FB"/>
    <w:rsid w:val="00766F5C"/>
    <w:rsid w:val="00772DE6"/>
    <w:rsid w:val="00785367"/>
    <w:rsid w:val="00786A24"/>
    <w:rsid w:val="00793589"/>
    <w:rsid w:val="00797699"/>
    <w:rsid w:val="007A057C"/>
    <w:rsid w:val="007A73EA"/>
    <w:rsid w:val="007E3702"/>
    <w:rsid w:val="007E6B86"/>
    <w:rsid w:val="007E71B5"/>
    <w:rsid w:val="007F610A"/>
    <w:rsid w:val="0084789B"/>
    <w:rsid w:val="00850537"/>
    <w:rsid w:val="0086386B"/>
    <w:rsid w:val="00866280"/>
    <w:rsid w:val="008926ED"/>
    <w:rsid w:val="008A53E3"/>
    <w:rsid w:val="008D72F4"/>
    <w:rsid w:val="008E2C03"/>
    <w:rsid w:val="00901E44"/>
    <w:rsid w:val="00911A3C"/>
    <w:rsid w:val="00926152"/>
    <w:rsid w:val="00943EBF"/>
    <w:rsid w:val="00987AEA"/>
    <w:rsid w:val="009B3DDE"/>
    <w:rsid w:val="009B6AB3"/>
    <w:rsid w:val="009B6BAA"/>
    <w:rsid w:val="009C2C96"/>
    <w:rsid w:val="009D6EC4"/>
    <w:rsid w:val="009F7B11"/>
    <w:rsid w:val="00A15B64"/>
    <w:rsid w:val="00A30BB8"/>
    <w:rsid w:val="00A44422"/>
    <w:rsid w:val="00A74B47"/>
    <w:rsid w:val="00A91DEA"/>
    <w:rsid w:val="00A933A0"/>
    <w:rsid w:val="00AA6ED5"/>
    <w:rsid w:val="00AB1D32"/>
    <w:rsid w:val="00AC5C6E"/>
    <w:rsid w:val="00AD050D"/>
    <w:rsid w:val="00AD6128"/>
    <w:rsid w:val="00AE10E6"/>
    <w:rsid w:val="00AF2EB4"/>
    <w:rsid w:val="00B13000"/>
    <w:rsid w:val="00B200A7"/>
    <w:rsid w:val="00B317B6"/>
    <w:rsid w:val="00B33B82"/>
    <w:rsid w:val="00B3656D"/>
    <w:rsid w:val="00B36868"/>
    <w:rsid w:val="00B61DA7"/>
    <w:rsid w:val="00B6728B"/>
    <w:rsid w:val="00BA7C58"/>
    <w:rsid w:val="00BB1837"/>
    <w:rsid w:val="00BB2AEF"/>
    <w:rsid w:val="00BC4BC4"/>
    <w:rsid w:val="00BD3126"/>
    <w:rsid w:val="00BE32C1"/>
    <w:rsid w:val="00C022D2"/>
    <w:rsid w:val="00C13692"/>
    <w:rsid w:val="00C22F84"/>
    <w:rsid w:val="00C2652B"/>
    <w:rsid w:val="00C337AF"/>
    <w:rsid w:val="00C35E1C"/>
    <w:rsid w:val="00C6134C"/>
    <w:rsid w:val="00C61525"/>
    <w:rsid w:val="00C6198A"/>
    <w:rsid w:val="00CB31E5"/>
    <w:rsid w:val="00CC62D7"/>
    <w:rsid w:val="00CD609A"/>
    <w:rsid w:val="00CE4A84"/>
    <w:rsid w:val="00D03639"/>
    <w:rsid w:val="00D12C87"/>
    <w:rsid w:val="00D241F3"/>
    <w:rsid w:val="00D24A50"/>
    <w:rsid w:val="00D36E7C"/>
    <w:rsid w:val="00D51E64"/>
    <w:rsid w:val="00D528FE"/>
    <w:rsid w:val="00D83F78"/>
    <w:rsid w:val="00DA5B1F"/>
    <w:rsid w:val="00DB21B3"/>
    <w:rsid w:val="00DC4066"/>
    <w:rsid w:val="00DC7A2A"/>
    <w:rsid w:val="00DE5473"/>
    <w:rsid w:val="00DF3E3A"/>
    <w:rsid w:val="00E10899"/>
    <w:rsid w:val="00E222D8"/>
    <w:rsid w:val="00E75FE1"/>
    <w:rsid w:val="00E838BA"/>
    <w:rsid w:val="00EA064F"/>
    <w:rsid w:val="00EA38B9"/>
    <w:rsid w:val="00EA5377"/>
    <w:rsid w:val="00EC675C"/>
    <w:rsid w:val="00ED169E"/>
    <w:rsid w:val="00EE205F"/>
    <w:rsid w:val="00EF5DE7"/>
    <w:rsid w:val="00EF6789"/>
    <w:rsid w:val="00F063D6"/>
    <w:rsid w:val="00F30AF3"/>
    <w:rsid w:val="00F6244B"/>
    <w:rsid w:val="00F82A1A"/>
    <w:rsid w:val="00F94069"/>
    <w:rsid w:val="00FB2036"/>
    <w:rsid w:val="00FB53A2"/>
    <w:rsid w:val="00FC3319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FC706"/>
  <w15:chartTrackingRefBased/>
  <w15:docId w15:val="{5A7092F5-2F6D-4304-ACEC-9B17D4D8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9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592"/>
    <w:pPr>
      <w:spacing w:before="60" w:after="60"/>
      <w:contextualSpacing/>
    </w:pPr>
    <w:rPr>
      <w:rFonts w:ascii="Calibri" w:eastAsia="Times New Roman" w:hAnsi="Calibri" w:cs="Times New Roman"/>
      <w:color w:val="262626" w:themeColor="text1" w:themeTint="D9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4592"/>
    <w:pPr>
      <w:keepNext/>
      <w:keepLines/>
      <w:spacing w:after="120"/>
      <w:outlineLvl w:val="0"/>
    </w:pPr>
    <w:rPr>
      <w:rFonts w:asciiTheme="minorHAnsi" w:eastAsiaTheme="majorEastAsia" w:hAnsiTheme="minorHAnsi" w:cstheme="majorBidi"/>
      <w:b/>
      <w:caps/>
      <w:sz w:val="24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E4592"/>
    <w:pPr>
      <w:spacing w:before="120"/>
      <w:outlineLvl w:val="1"/>
    </w:pPr>
    <w:rPr>
      <w:sz w:val="22"/>
      <w:szCs w:val="26"/>
    </w:rPr>
  </w:style>
  <w:style w:type="paragraph" w:styleId="Heading3">
    <w:name w:val="heading 3"/>
    <w:aliases w:val="Table Heading"/>
    <w:basedOn w:val="Normal"/>
    <w:next w:val="Normal"/>
    <w:link w:val="Heading3Char"/>
    <w:uiPriority w:val="9"/>
    <w:unhideWhenUsed/>
    <w:qFormat/>
    <w:rsid w:val="00201D93"/>
    <w:pPr>
      <w:keepNext/>
      <w:keepLines/>
      <w:contextualSpacing w:val="0"/>
      <w:outlineLvl w:val="2"/>
    </w:pPr>
    <w:rPr>
      <w:rFonts w:eastAsiaTheme="majorEastAsia" w:cstheme="majorBidi"/>
      <w:b/>
      <w:color w:val="FFFFFF" w:themeColor="background1"/>
      <w:szCs w:val="24"/>
    </w:rPr>
  </w:style>
  <w:style w:type="paragraph" w:styleId="Heading4">
    <w:name w:val="heading 4"/>
    <w:aliases w:val="Table Content"/>
    <w:basedOn w:val="Normal"/>
    <w:next w:val="Normal"/>
    <w:link w:val="Heading4Char"/>
    <w:uiPriority w:val="9"/>
    <w:unhideWhenUsed/>
    <w:qFormat/>
    <w:rsid w:val="001746AC"/>
    <w:pPr>
      <w:keepNext/>
      <w:keepLines/>
      <w:contextualSpacing w:val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rsid w:val="00911A3C"/>
    <w:pPr>
      <w:keepNext/>
      <w:outlineLvl w:val="4"/>
    </w:pPr>
    <w:rPr>
      <w:rFonts w:ascii="Arial" w:hAnsi="Arial"/>
      <w:b/>
      <w:sz w:val="24"/>
      <w:lang w:val="en-AU"/>
    </w:rPr>
  </w:style>
  <w:style w:type="paragraph" w:styleId="Heading7">
    <w:name w:val="heading 7"/>
    <w:basedOn w:val="Normal"/>
    <w:next w:val="Normal"/>
    <w:link w:val="Heading7Char"/>
    <w:rsid w:val="00911A3C"/>
    <w:pPr>
      <w:keepNext/>
      <w:ind w:left="720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link w:val="Heading8Char"/>
    <w:rsid w:val="00911A3C"/>
    <w:pPr>
      <w:keepNext/>
      <w:jc w:val="right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911A3C"/>
    <w:rPr>
      <w:rFonts w:ascii="Arial" w:eastAsia="Times New Roman" w:hAnsi="Arial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911A3C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911A3C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911A3C"/>
    <w:rPr>
      <w:b/>
      <w:sz w:val="24"/>
      <w:lang w:val="en-AU"/>
    </w:rPr>
  </w:style>
  <w:style w:type="character" w:customStyle="1" w:styleId="BodyTextChar">
    <w:name w:val="Body Text Char"/>
    <w:basedOn w:val="DefaultParagraphFont"/>
    <w:link w:val="BodyText"/>
    <w:rsid w:val="00911A3C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11A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A3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11A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A3C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911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837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376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376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7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76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7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761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87AEA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DB21B3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EA38B9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E4592"/>
    <w:rPr>
      <w:rFonts w:eastAsiaTheme="majorEastAsia" w:cstheme="majorBidi"/>
      <w:b/>
      <w:caps/>
      <w:color w:val="262626" w:themeColor="text1" w:themeTint="D9"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E4592"/>
    <w:rPr>
      <w:rFonts w:eastAsiaTheme="majorEastAsia" w:cstheme="majorBidi"/>
      <w:b/>
      <w:caps/>
      <w:color w:val="262626" w:themeColor="text1" w:themeTint="D9"/>
      <w:szCs w:val="26"/>
      <w:lang w:val="en-US"/>
    </w:rPr>
  </w:style>
  <w:style w:type="character" w:customStyle="1" w:styleId="Heading3Char">
    <w:name w:val="Heading 3 Char"/>
    <w:aliases w:val="Table Heading Char"/>
    <w:basedOn w:val="DefaultParagraphFont"/>
    <w:link w:val="Heading3"/>
    <w:uiPriority w:val="9"/>
    <w:rsid w:val="00201D93"/>
    <w:rPr>
      <w:rFonts w:ascii="Calibri" w:eastAsiaTheme="majorEastAsia" w:hAnsi="Calibri" w:cstheme="majorBidi"/>
      <w:b/>
      <w:color w:val="FFFFFF" w:themeColor="background1"/>
      <w:sz w:val="20"/>
      <w:szCs w:val="24"/>
      <w:lang w:val="en-US"/>
    </w:rPr>
  </w:style>
  <w:style w:type="character" w:customStyle="1" w:styleId="Heading4Char">
    <w:name w:val="Heading 4 Char"/>
    <w:aliases w:val="Table Content Char"/>
    <w:basedOn w:val="DefaultParagraphFont"/>
    <w:link w:val="Heading4"/>
    <w:uiPriority w:val="9"/>
    <w:rsid w:val="001746AC"/>
    <w:rPr>
      <w:rFonts w:ascii="Calibri" w:eastAsiaTheme="majorEastAsia" w:hAnsi="Calibri" w:cstheme="majorBidi"/>
      <w:iCs/>
      <w:color w:val="262626" w:themeColor="text1" w:themeTint="D9"/>
      <w:sz w:val="20"/>
      <w:szCs w:val="20"/>
      <w:lang w:val="en-US"/>
    </w:rPr>
  </w:style>
  <w:style w:type="paragraph" w:styleId="Subtitle">
    <w:name w:val="Subtitle"/>
    <w:aliases w:val="Footnote"/>
    <w:basedOn w:val="Normal"/>
    <w:next w:val="Normal"/>
    <w:link w:val="SubtitleChar"/>
    <w:uiPriority w:val="11"/>
    <w:qFormat/>
    <w:rsid w:val="001746AC"/>
    <w:pPr>
      <w:numPr>
        <w:ilvl w:val="1"/>
      </w:numPr>
    </w:pPr>
    <w:rPr>
      <w:rFonts w:eastAsiaTheme="minorEastAsia" w:cstheme="minorBidi"/>
      <w:color w:val="5A5A5A" w:themeColor="text1" w:themeTint="A5"/>
      <w:sz w:val="18"/>
      <w:szCs w:val="22"/>
    </w:rPr>
  </w:style>
  <w:style w:type="character" w:customStyle="1" w:styleId="SubtitleChar">
    <w:name w:val="Subtitle Char"/>
    <w:aliases w:val="Footnote Char"/>
    <w:basedOn w:val="DefaultParagraphFont"/>
    <w:link w:val="Subtitle"/>
    <w:uiPriority w:val="11"/>
    <w:rsid w:val="001746AC"/>
    <w:rPr>
      <w:rFonts w:ascii="Calibri" w:eastAsiaTheme="minorEastAsia" w:hAnsi="Calibri"/>
      <w:color w:val="5A5A5A" w:themeColor="text1" w:themeTint="A5"/>
      <w:sz w:val="18"/>
      <w:lang w:val="en-US"/>
    </w:rPr>
  </w:style>
  <w:style w:type="character" w:styleId="UnresolvedMention">
    <w:name w:val="Unresolved Mention"/>
    <w:basedOn w:val="DefaultParagraphFont"/>
    <w:uiPriority w:val="99"/>
    <w:unhideWhenUsed/>
    <w:rsid w:val="00B3656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3656D"/>
    <w:rPr>
      <w:color w:val="2B579A"/>
      <w:shd w:val="clear" w:color="auto" w:fill="E1DFDD"/>
    </w:rPr>
  </w:style>
  <w:style w:type="paragraph" w:customStyle="1" w:styleId="Default">
    <w:name w:val="Default"/>
    <w:rsid w:val="00D528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2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CF40C5BD29147B87E733CE25042F9" ma:contentTypeVersion="18" ma:contentTypeDescription="Create a new document." ma:contentTypeScope="" ma:versionID="f7830d6083ae4cf3de6ba1eb0fd63af6">
  <xsd:schema xmlns:xsd="http://www.w3.org/2001/XMLSchema" xmlns:xs="http://www.w3.org/2001/XMLSchema" xmlns:p="http://schemas.microsoft.com/office/2006/metadata/properties" xmlns:ns2="c0929610-a44b-4a46-bb9f-aa06d177302a" xmlns:ns3="a6dd58bc-be6d-43e8-ab4a-d517cba91cee" targetNamespace="http://schemas.microsoft.com/office/2006/metadata/properties" ma:root="true" ma:fieldsID="6f63ed21ee8e5dc530fa88d7b5a3e0f0" ns2:_="" ns3:_="">
    <xsd:import namespace="c0929610-a44b-4a46-bb9f-aa06d177302a"/>
    <xsd:import namespace="a6dd58bc-be6d-43e8-ab4a-d517cba91c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29610-a44b-4a46-bb9f-aa06d17730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29693d-bfe1-4ea1-b4c6-8454fd4f2e6c}" ma:internalName="TaxCatchAll" ma:showField="CatchAllData" ma:web="c0929610-a44b-4a46-bb9f-aa06d17730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d58bc-be6d-43e8-ab4a-d517cba91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9d7120-03da-4817-810e-d68afa788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29610-a44b-4a46-bb9f-aa06d177302a" xsi:nil="true"/>
    <lcf76f155ced4ddcb4097134ff3c332f xmlns="a6dd58bc-be6d-43e8-ab4a-d517cba91c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CAD24F-AC87-4A99-9B60-BA0E97BF41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F014AA-3638-44B6-9925-8E86015B2426}"/>
</file>

<file path=customXml/itemProps3.xml><?xml version="1.0" encoding="utf-8"?>
<ds:datastoreItem xmlns:ds="http://schemas.openxmlformats.org/officeDocument/2006/customXml" ds:itemID="{0FD47086-7BC4-47F4-BD23-A47934F0A1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1F2236-F4AF-4E6B-917B-BB64EEDA5382}">
  <ds:schemaRefs>
    <ds:schemaRef ds:uri="http://schemas.microsoft.com/office/2006/metadata/properties"/>
    <ds:schemaRef ds:uri="http://schemas.microsoft.com/office/infopath/2007/PartnerControls"/>
    <ds:schemaRef ds:uri="c0929610-a44b-4a46-bb9f-aa06d177302a"/>
    <ds:schemaRef ds:uri="a6dd58bc-be6d-43e8-ab4a-d517cba91c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Animal Health Australia</Company>
  <LinksUpToDate>false</LinksUpToDate>
  <CharactersWithSpaces>1903</CharactersWithSpaces>
  <SharedDoc>false</SharedDoc>
  <HLinks>
    <vt:vector size="18" baseType="variant">
      <vt:variant>
        <vt:i4>5046333</vt:i4>
      </vt:variant>
      <vt:variant>
        <vt:i4>6</vt:i4>
      </vt:variant>
      <vt:variant>
        <vt:i4>0</vt:i4>
      </vt:variant>
      <vt:variant>
        <vt:i4>5</vt:i4>
      </vt:variant>
      <vt:variant>
        <vt:lpwstr>mailto:ESears@animalhealthaustralia.com.au</vt:lpwstr>
      </vt:variant>
      <vt:variant>
        <vt:lpwstr/>
      </vt:variant>
      <vt:variant>
        <vt:i4>2818135</vt:i4>
      </vt:variant>
      <vt:variant>
        <vt:i4>3</vt:i4>
      </vt:variant>
      <vt:variant>
        <vt:i4>0</vt:i4>
      </vt:variant>
      <vt:variant>
        <vt:i4>5</vt:i4>
      </vt:variant>
      <vt:variant>
        <vt:lpwstr>mailto:mnye@animalhealthaustralia.com.au</vt:lpwstr>
      </vt:variant>
      <vt:variant>
        <vt:lpwstr/>
      </vt:variant>
      <vt:variant>
        <vt:i4>5046333</vt:i4>
      </vt:variant>
      <vt:variant>
        <vt:i4>0</vt:i4>
      </vt:variant>
      <vt:variant>
        <vt:i4>0</vt:i4>
      </vt:variant>
      <vt:variant>
        <vt:i4>5</vt:i4>
      </vt:variant>
      <vt:variant>
        <vt:lpwstr>mailto:ESears@animalhealthaustralia.com.au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Sears</dc:creator>
  <cp:keywords/>
  <dc:description/>
  <cp:lastModifiedBy>Mikhaila Nye</cp:lastModifiedBy>
  <cp:revision>27</cp:revision>
  <cp:lastPrinted>2021-11-15T21:00:00Z</cp:lastPrinted>
  <dcterms:created xsi:type="dcterms:W3CDTF">2022-10-20T02:41:00Z</dcterms:created>
  <dcterms:modified xsi:type="dcterms:W3CDTF">2022-10-21T05:44:00Z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0x010100910CF40C5BD29147B87E733CE25042F9</vt:lpwstr>
  </property>
  <property fmtid="{D5CDD505-2E9C-101B-9397-08002B2CF9AE}" pid="3" name="MediaServiceImageTags">
    <vt:lpwstr/>
  </property>
</Properties>
</file>