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3995"/>
        <w:gridCol w:w="5032"/>
      </w:tblGrid>
      <w:tr w:rsidR="00AE10E6" w:rsidRPr="00AE10E6" w14:paraId="70E9EFD8" w14:textId="77777777" w:rsidTr="001746AC">
        <w:tc>
          <w:tcPr>
            <w:tcW w:w="2213" w:type="pct"/>
          </w:tcPr>
          <w:p w14:paraId="73559064" w14:textId="17ACDF84" w:rsidR="00911A3C" w:rsidRPr="00A15B64" w:rsidRDefault="00911A3C" w:rsidP="000E4592">
            <w:pPr>
              <w:pStyle w:val="Heading1"/>
            </w:pPr>
            <w:r w:rsidRPr="00A15B64">
              <w:t xml:space="preserve">FOR </w:t>
            </w:r>
            <w:r w:rsidR="00ED169E" w:rsidRPr="00A15B64">
              <w:t>INFORMATION</w:t>
            </w:r>
          </w:p>
          <w:p w14:paraId="349134DB" w14:textId="1E70A44C" w:rsidR="005E0701" w:rsidRPr="00AE10E6" w:rsidRDefault="005E0701" w:rsidP="000E4592"/>
        </w:tc>
        <w:tc>
          <w:tcPr>
            <w:tcW w:w="2787" w:type="pct"/>
          </w:tcPr>
          <w:p w14:paraId="41A57805" w14:textId="3E5AA75F" w:rsidR="00DB21B3" w:rsidRPr="00AE10E6" w:rsidRDefault="00344900" w:rsidP="000E4592">
            <w:pPr>
              <w:jc w:val="right"/>
              <w:rPr>
                <w:b/>
              </w:rPr>
            </w:pPr>
            <w:r>
              <w:t>NAHIP</w:t>
            </w:r>
            <w:r w:rsidR="00C35E1C" w:rsidRPr="00AE10E6">
              <w:t xml:space="preserve"> </w:t>
            </w:r>
            <w:r w:rsidR="006970EB">
              <w:t xml:space="preserve">Advisory </w:t>
            </w:r>
            <w:r w:rsidR="00B200A7" w:rsidRPr="00AE10E6">
              <w:t>Committee Annual Meeting</w:t>
            </w:r>
            <w:r w:rsidR="005C5323" w:rsidRPr="00AE10E6">
              <w:t xml:space="preserve"> 20</w:t>
            </w:r>
            <w:r w:rsidR="00926152">
              <w:t>2</w:t>
            </w:r>
            <w:r w:rsidR="003A2EA5">
              <w:t>2</w:t>
            </w:r>
            <w:r w:rsidR="00B200A7" w:rsidRPr="00AE10E6">
              <w:t xml:space="preserve"> </w:t>
            </w:r>
          </w:p>
          <w:p w14:paraId="03FA3615" w14:textId="63A02CED" w:rsidR="00B200A7" w:rsidRPr="00AE10E6" w:rsidRDefault="00B200A7" w:rsidP="000E4592">
            <w:pPr>
              <w:jc w:val="right"/>
              <w:rPr>
                <w:b/>
              </w:rPr>
            </w:pPr>
            <w:r w:rsidRPr="00AE10E6">
              <w:t xml:space="preserve">Agenda Item </w:t>
            </w:r>
            <w:r w:rsidR="00C6198A">
              <w:t>1.1</w:t>
            </w:r>
          </w:p>
          <w:p w14:paraId="30F96413" w14:textId="6FC33BF5" w:rsidR="00EF6789" w:rsidRPr="00AE10E6" w:rsidRDefault="000E4592" w:rsidP="000E4592">
            <w:pPr>
              <w:jc w:val="right"/>
              <w:rPr>
                <w:b/>
              </w:rPr>
            </w:pPr>
            <w:r>
              <w:t>L</w:t>
            </w:r>
            <w:r w:rsidR="00FB53A2">
              <w:t>ast updated:</w:t>
            </w:r>
            <w:r w:rsidR="008926ED" w:rsidRPr="00AE10E6">
              <w:t xml:space="preserve"> </w:t>
            </w:r>
            <w:r w:rsidR="00987AEA" w:rsidRPr="000E4592">
              <w:fldChar w:fldCharType="begin"/>
            </w:r>
            <w:r w:rsidR="00987AEA" w:rsidRPr="000E4592">
              <w:instrText xml:space="preserve"> DATE  \@ "d MMMM yyyy"  \* MERGEFORMAT </w:instrText>
            </w:r>
            <w:r w:rsidR="00987AEA" w:rsidRPr="000E4592">
              <w:fldChar w:fldCharType="separate"/>
            </w:r>
            <w:r w:rsidR="003A2EA5">
              <w:rPr>
                <w:noProof/>
              </w:rPr>
              <w:t>21 October 2022</w:t>
            </w:r>
            <w:r w:rsidR="00987AEA" w:rsidRPr="000E4592">
              <w:fldChar w:fldCharType="end"/>
            </w:r>
          </w:p>
          <w:p w14:paraId="6A80F954" w14:textId="5C6A6DC5" w:rsidR="00911A3C" w:rsidRPr="00AE10E6" w:rsidRDefault="005E0701" w:rsidP="00C6198A">
            <w:pPr>
              <w:jc w:val="right"/>
            </w:pPr>
            <w:r w:rsidRPr="00AE10E6">
              <w:t xml:space="preserve">Prepared by </w:t>
            </w:r>
            <w:r w:rsidR="006970EB">
              <w:t>M Nye</w:t>
            </w:r>
          </w:p>
        </w:tc>
      </w:tr>
    </w:tbl>
    <w:p w14:paraId="6034B92A" w14:textId="77777777" w:rsidR="00987AEA" w:rsidRPr="00AE10E6" w:rsidRDefault="00987AEA" w:rsidP="001746AC"/>
    <w:p w14:paraId="61B06A81" w14:textId="1BA0D88B" w:rsidR="00911A3C" w:rsidRDefault="00C6198A" w:rsidP="001746AC">
      <w:pPr>
        <w:pStyle w:val="Heading1"/>
        <w:jc w:val="center"/>
      </w:pPr>
      <w:r>
        <w:t xml:space="preserve">Progress on </w:t>
      </w:r>
      <w:r w:rsidR="00F6244B">
        <w:t>NAHIP</w:t>
      </w:r>
      <w:r w:rsidR="00A15B64">
        <w:t xml:space="preserve"> </w:t>
      </w:r>
      <w:r w:rsidR="00347D85">
        <w:t>Advisory</w:t>
      </w:r>
      <w:r>
        <w:t xml:space="preserve"> Committee meeting 20</w:t>
      </w:r>
      <w:r w:rsidR="00C22F84">
        <w:t>2</w:t>
      </w:r>
      <w:r w:rsidR="00D528FE">
        <w:t>1</w:t>
      </w:r>
      <w:r>
        <w:t xml:space="preserve"> </w:t>
      </w:r>
      <w:r w:rsidR="004E4315">
        <w:t xml:space="preserve">Action Items </w:t>
      </w:r>
    </w:p>
    <w:tbl>
      <w:tblPr>
        <w:tblW w:w="9274" w:type="dxa"/>
        <w:tblInd w:w="-113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747"/>
        <w:gridCol w:w="2953"/>
        <w:gridCol w:w="1620"/>
        <w:gridCol w:w="1496"/>
        <w:gridCol w:w="2458"/>
      </w:tblGrid>
      <w:tr w:rsidR="00004214" w:rsidRPr="00524633" w14:paraId="328E282E" w14:textId="77777777" w:rsidTr="008A53E3">
        <w:trPr>
          <w:trHeight w:val="315"/>
        </w:trPr>
        <w:tc>
          <w:tcPr>
            <w:tcW w:w="747" w:type="dxa"/>
            <w:shd w:val="clear" w:color="000000" w:fill="002060"/>
            <w:vAlign w:val="center"/>
            <w:hideMark/>
          </w:tcPr>
          <w:p w14:paraId="2679D2E9" w14:textId="495D8411" w:rsidR="004E4315" w:rsidRPr="00524633" w:rsidRDefault="004E4315" w:rsidP="00524633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</w:pPr>
            <w:r w:rsidRPr="004E4315"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  <w:t xml:space="preserve">Item </w:t>
            </w:r>
          </w:p>
        </w:tc>
        <w:tc>
          <w:tcPr>
            <w:tcW w:w="0" w:type="auto"/>
            <w:shd w:val="clear" w:color="000000" w:fill="002060"/>
            <w:vAlign w:val="center"/>
            <w:hideMark/>
          </w:tcPr>
          <w:p w14:paraId="2A9D0545" w14:textId="4B16591E" w:rsidR="004E4315" w:rsidRPr="00524633" w:rsidRDefault="004E4315" w:rsidP="00524633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</w:pPr>
            <w:r w:rsidRPr="004E4315"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  <w:t>Description</w:t>
            </w:r>
          </w:p>
        </w:tc>
        <w:tc>
          <w:tcPr>
            <w:tcW w:w="1620" w:type="dxa"/>
            <w:shd w:val="clear" w:color="000000" w:fill="002060"/>
            <w:vAlign w:val="center"/>
            <w:hideMark/>
          </w:tcPr>
          <w:p w14:paraId="64DFECA0" w14:textId="77777777" w:rsidR="004E4315" w:rsidRPr="00524633" w:rsidRDefault="004E4315" w:rsidP="00524633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</w:pPr>
            <w:r w:rsidRPr="00524633"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  <w:t>Who</w:t>
            </w:r>
          </w:p>
        </w:tc>
        <w:tc>
          <w:tcPr>
            <w:tcW w:w="1496" w:type="dxa"/>
            <w:shd w:val="clear" w:color="000000" w:fill="002060"/>
            <w:vAlign w:val="center"/>
            <w:hideMark/>
          </w:tcPr>
          <w:p w14:paraId="7D8597AE" w14:textId="77777777" w:rsidR="004E4315" w:rsidRPr="00524633" w:rsidRDefault="004E4315" w:rsidP="00524633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</w:pPr>
            <w:r w:rsidRPr="00524633"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  <w:t>When</w:t>
            </w:r>
          </w:p>
        </w:tc>
        <w:tc>
          <w:tcPr>
            <w:tcW w:w="0" w:type="auto"/>
            <w:shd w:val="clear" w:color="000000" w:fill="002060"/>
            <w:vAlign w:val="center"/>
            <w:hideMark/>
          </w:tcPr>
          <w:p w14:paraId="0918DB16" w14:textId="79D645AF" w:rsidR="004E4315" w:rsidRPr="00524633" w:rsidRDefault="004E4315" w:rsidP="00524633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</w:pPr>
            <w:r w:rsidRPr="004E4315">
              <w:rPr>
                <w:rFonts w:asciiTheme="minorHAnsi" w:hAnsiTheme="minorHAnsi" w:cstheme="minorHAnsi"/>
                <w:b/>
                <w:bCs/>
                <w:color w:val="FFFFFF"/>
                <w:lang w:val="en-AU" w:eastAsia="en-AU"/>
              </w:rPr>
              <w:t>Status</w:t>
            </w:r>
          </w:p>
        </w:tc>
      </w:tr>
      <w:tr w:rsidR="00004214" w:rsidRPr="00524633" w14:paraId="3937CB34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5D0EDC3D" w14:textId="14362E2C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i. </w:t>
            </w:r>
          </w:p>
        </w:tc>
        <w:tc>
          <w:tcPr>
            <w:tcW w:w="0" w:type="auto"/>
            <w:shd w:val="clear" w:color="auto" w:fill="auto"/>
          </w:tcPr>
          <w:p w14:paraId="1E23EEA6" w14:textId="7D9604C1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Develop a report analysing the number of disease investigations for each jurisdiction reflective of population. </w:t>
            </w:r>
          </w:p>
        </w:tc>
        <w:tc>
          <w:tcPr>
            <w:tcW w:w="1620" w:type="dxa"/>
            <w:shd w:val="clear" w:color="auto" w:fill="auto"/>
          </w:tcPr>
          <w:p w14:paraId="63870BA7" w14:textId="7F416636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AHA </w:t>
            </w:r>
          </w:p>
        </w:tc>
        <w:tc>
          <w:tcPr>
            <w:tcW w:w="1496" w:type="dxa"/>
            <w:shd w:val="clear" w:color="auto" w:fill="auto"/>
          </w:tcPr>
          <w:p w14:paraId="4ED6EC18" w14:textId="0AFB3303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February 2022 </w:t>
            </w:r>
          </w:p>
        </w:tc>
        <w:tc>
          <w:tcPr>
            <w:tcW w:w="0" w:type="auto"/>
            <w:shd w:val="clear" w:color="auto" w:fill="auto"/>
          </w:tcPr>
          <w:p w14:paraId="262C3A2C" w14:textId="098C240B" w:rsidR="00D528FE" w:rsidRPr="00524633" w:rsidRDefault="00C61525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auto"/>
                <w:lang w:val="en-AU" w:eastAsia="en-AU"/>
              </w:rPr>
            </w:pPr>
            <w:r w:rsidRPr="00C61525">
              <w:rPr>
                <w:rFonts w:asciiTheme="minorHAnsi" w:hAnsiTheme="minorHAnsi" w:cstheme="minorHAnsi"/>
                <w:color w:val="auto"/>
                <w:lang w:val="en-AU" w:eastAsia="en-AU"/>
              </w:rPr>
              <w:t>Complete</w:t>
            </w:r>
            <w:r w:rsidR="00080DF4">
              <w:rPr>
                <w:rFonts w:asciiTheme="minorHAnsi" w:hAnsiTheme="minorHAnsi" w:cstheme="minorHAnsi"/>
                <w:color w:val="auto"/>
                <w:lang w:val="en-AU" w:eastAsia="en-AU"/>
              </w:rPr>
              <w:t>.</w:t>
            </w:r>
          </w:p>
        </w:tc>
      </w:tr>
      <w:tr w:rsidR="00004214" w:rsidRPr="00524633" w14:paraId="7D396E7A" w14:textId="77777777" w:rsidTr="008A53E3">
        <w:trPr>
          <w:trHeight w:val="183"/>
        </w:trPr>
        <w:tc>
          <w:tcPr>
            <w:tcW w:w="747" w:type="dxa"/>
            <w:shd w:val="clear" w:color="auto" w:fill="auto"/>
          </w:tcPr>
          <w:p w14:paraId="15E440A4" w14:textId="61E0A446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ii. </w:t>
            </w:r>
          </w:p>
        </w:tc>
        <w:tc>
          <w:tcPr>
            <w:tcW w:w="0" w:type="auto"/>
            <w:shd w:val="clear" w:color="auto" w:fill="auto"/>
          </w:tcPr>
          <w:p w14:paraId="709095E3" w14:textId="020AF563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Develop figures showing feral animal investigations for inclusion in the status report going forward. </w:t>
            </w:r>
          </w:p>
        </w:tc>
        <w:tc>
          <w:tcPr>
            <w:tcW w:w="1620" w:type="dxa"/>
            <w:shd w:val="clear" w:color="auto" w:fill="auto"/>
          </w:tcPr>
          <w:p w14:paraId="75D31C26" w14:textId="79749647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AHA + WHA </w:t>
            </w:r>
          </w:p>
        </w:tc>
        <w:tc>
          <w:tcPr>
            <w:tcW w:w="1496" w:type="dxa"/>
            <w:shd w:val="clear" w:color="auto" w:fill="auto"/>
          </w:tcPr>
          <w:p w14:paraId="3EEBD338" w14:textId="08B60E4C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September 2022 </w:t>
            </w:r>
          </w:p>
        </w:tc>
        <w:tc>
          <w:tcPr>
            <w:tcW w:w="0" w:type="auto"/>
            <w:shd w:val="clear" w:color="auto" w:fill="auto"/>
          </w:tcPr>
          <w:p w14:paraId="7812D718" w14:textId="32515B81" w:rsidR="00D528FE" w:rsidRPr="00524633" w:rsidRDefault="00C61525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auto"/>
                <w:lang w:val="en-AU" w:eastAsia="en-AU"/>
              </w:rPr>
            </w:pPr>
            <w:r>
              <w:rPr>
                <w:rFonts w:asciiTheme="minorHAnsi" w:hAnsiTheme="minorHAnsi" w:cstheme="minorHAnsi"/>
                <w:color w:val="auto"/>
                <w:lang w:val="en-AU" w:eastAsia="en-AU"/>
              </w:rPr>
              <w:t>In progress.</w:t>
            </w:r>
            <w:r w:rsidR="003D0643"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 </w:t>
            </w:r>
            <w:r w:rsidR="0045031F">
              <w:rPr>
                <w:rFonts w:asciiTheme="minorHAnsi" w:hAnsiTheme="minorHAnsi" w:cstheme="minorHAnsi"/>
                <w:color w:val="auto"/>
                <w:lang w:val="en-AU" w:eastAsia="en-AU"/>
              </w:rPr>
              <w:t>Discussions ongoing.</w:t>
            </w:r>
          </w:p>
        </w:tc>
      </w:tr>
      <w:tr w:rsidR="00004214" w:rsidRPr="00524633" w14:paraId="19512712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65C5FDA0" w14:textId="4B4F1E66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iii. </w:t>
            </w:r>
          </w:p>
        </w:tc>
        <w:tc>
          <w:tcPr>
            <w:tcW w:w="0" w:type="auto"/>
            <w:shd w:val="clear" w:color="auto" w:fill="auto"/>
          </w:tcPr>
          <w:p w14:paraId="779FE340" w14:textId="354E1003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Explore using ‘human’ instead of ‘primate’. </w:t>
            </w:r>
          </w:p>
        </w:tc>
        <w:tc>
          <w:tcPr>
            <w:tcW w:w="1620" w:type="dxa"/>
            <w:shd w:val="clear" w:color="auto" w:fill="auto"/>
          </w:tcPr>
          <w:p w14:paraId="4BDDFF51" w14:textId="0EC91E95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AHA </w:t>
            </w:r>
          </w:p>
        </w:tc>
        <w:tc>
          <w:tcPr>
            <w:tcW w:w="1496" w:type="dxa"/>
            <w:shd w:val="clear" w:color="auto" w:fill="auto"/>
          </w:tcPr>
          <w:p w14:paraId="1E98A403" w14:textId="54A6E549" w:rsidR="00D528FE" w:rsidRPr="00524633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February 2022 </w:t>
            </w:r>
          </w:p>
        </w:tc>
        <w:tc>
          <w:tcPr>
            <w:tcW w:w="0" w:type="auto"/>
            <w:shd w:val="clear" w:color="auto" w:fill="auto"/>
          </w:tcPr>
          <w:p w14:paraId="60D8DBE8" w14:textId="323C6884" w:rsidR="00D528FE" w:rsidRPr="00524633" w:rsidRDefault="00685CAA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auto"/>
                <w:lang w:val="en-AU" w:eastAsia="en-AU"/>
              </w:rPr>
            </w:pPr>
            <w:r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Complete. </w:t>
            </w:r>
            <w:r w:rsidR="00CB31E5"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Primate now coded as human in NAHIS. </w:t>
            </w:r>
          </w:p>
        </w:tc>
      </w:tr>
      <w:tr w:rsidR="00004214" w:rsidRPr="00524633" w14:paraId="761884E3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1C911506" w14:textId="21B71356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iv. </w:t>
            </w:r>
          </w:p>
        </w:tc>
        <w:tc>
          <w:tcPr>
            <w:tcW w:w="0" w:type="auto"/>
            <w:shd w:val="clear" w:color="auto" w:fill="auto"/>
          </w:tcPr>
          <w:p w14:paraId="04E04A65" w14:textId="076DA0B7" w:rsidR="00D528FE" w:rsidRPr="00D83F78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DAWE to include information on the top/key trading partners in the Aus. Gov. update each year. </w:t>
            </w:r>
          </w:p>
        </w:tc>
        <w:tc>
          <w:tcPr>
            <w:tcW w:w="1620" w:type="dxa"/>
            <w:shd w:val="clear" w:color="auto" w:fill="auto"/>
          </w:tcPr>
          <w:p w14:paraId="2B92B58C" w14:textId="13BB3120" w:rsidR="00D528FE" w:rsidRPr="00D83F78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A Robinson </w:t>
            </w:r>
          </w:p>
        </w:tc>
        <w:tc>
          <w:tcPr>
            <w:tcW w:w="1496" w:type="dxa"/>
            <w:shd w:val="clear" w:color="auto" w:fill="auto"/>
          </w:tcPr>
          <w:p w14:paraId="364B7FD2" w14:textId="0F584549" w:rsidR="00D528FE" w:rsidRPr="00D83F78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September 2022 </w:t>
            </w:r>
          </w:p>
        </w:tc>
        <w:tc>
          <w:tcPr>
            <w:tcW w:w="0" w:type="auto"/>
            <w:shd w:val="clear" w:color="auto" w:fill="auto"/>
          </w:tcPr>
          <w:p w14:paraId="09736B77" w14:textId="3FEF3F36" w:rsidR="00D528FE" w:rsidRPr="00D83F78" w:rsidRDefault="00CB31E5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auto"/>
                <w:lang w:val="en-AU" w:eastAsia="en-AU"/>
              </w:rPr>
            </w:pPr>
            <w:r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To be included in report </w:t>
            </w:r>
            <w:r w:rsidR="003D0643">
              <w:rPr>
                <w:rFonts w:asciiTheme="minorHAnsi" w:hAnsiTheme="minorHAnsi" w:cstheme="minorHAnsi"/>
                <w:color w:val="auto"/>
                <w:lang w:val="en-AU" w:eastAsia="en-AU"/>
              </w:rPr>
              <w:t>for May 2023 meeting.</w:t>
            </w:r>
          </w:p>
        </w:tc>
      </w:tr>
      <w:tr w:rsidR="00004214" w:rsidRPr="00524633" w14:paraId="31F98EBC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414AAF1D" w14:textId="4866BEE3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v. </w:t>
            </w:r>
          </w:p>
        </w:tc>
        <w:tc>
          <w:tcPr>
            <w:tcW w:w="0" w:type="auto"/>
            <w:shd w:val="clear" w:color="auto" w:fill="auto"/>
          </w:tcPr>
          <w:p w14:paraId="692CC97E" w14:textId="28B5DB3D" w:rsidR="00D528FE" w:rsidRPr="00344900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highlight w:val="yellow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Provide suggestions of a suitable database or system for review by the MAE scholar to L Macfarlane-Berry. </w:t>
            </w:r>
          </w:p>
        </w:tc>
        <w:tc>
          <w:tcPr>
            <w:tcW w:w="1620" w:type="dxa"/>
            <w:shd w:val="clear" w:color="auto" w:fill="auto"/>
          </w:tcPr>
          <w:p w14:paraId="763ADE6E" w14:textId="63A885A8" w:rsidR="00D528FE" w:rsidRPr="00344900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highlight w:val="yellow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Committee </w:t>
            </w:r>
          </w:p>
        </w:tc>
        <w:tc>
          <w:tcPr>
            <w:tcW w:w="1496" w:type="dxa"/>
            <w:shd w:val="clear" w:color="auto" w:fill="auto"/>
          </w:tcPr>
          <w:p w14:paraId="4B74253C" w14:textId="531C5758" w:rsidR="00D528FE" w:rsidRPr="00344900" w:rsidRDefault="00D528FE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000000"/>
                <w:highlight w:val="yellow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February 2022 </w:t>
            </w:r>
          </w:p>
        </w:tc>
        <w:tc>
          <w:tcPr>
            <w:tcW w:w="0" w:type="auto"/>
            <w:shd w:val="clear" w:color="auto" w:fill="auto"/>
          </w:tcPr>
          <w:p w14:paraId="41C551A1" w14:textId="44051DF3" w:rsidR="00D528FE" w:rsidRPr="00524633" w:rsidRDefault="00AF2EB4" w:rsidP="00D528FE">
            <w:pPr>
              <w:spacing w:before="0" w:after="0" w:line="240" w:lineRule="auto"/>
              <w:contextualSpacing w:val="0"/>
              <w:rPr>
                <w:rFonts w:asciiTheme="minorHAnsi" w:hAnsiTheme="minorHAnsi" w:cstheme="minorHAnsi"/>
                <w:color w:val="auto"/>
                <w:lang w:val="en-AU" w:eastAsia="en-AU"/>
              </w:rPr>
            </w:pPr>
            <w:r w:rsidRPr="00A74B47">
              <w:rPr>
                <w:rFonts w:asciiTheme="minorHAnsi" w:hAnsiTheme="minorHAnsi" w:cstheme="minorHAnsi"/>
                <w:color w:val="auto"/>
                <w:lang w:val="en-AU" w:eastAsia="en-AU"/>
              </w:rPr>
              <w:t>Closed.</w:t>
            </w:r>
            <w:r w:rsidR="00E75FE1" w:rsidRPr="00A74B47"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 </w:t>
            </w:r>
            <w:r w:rsidRPr="00A74B47">
              <w:rPr>
                <w:rFonts w:asciiTheme="minorHAnsi" w:hAnsiTheme="minorHAnsi" w:cstheme="minorHAnsi"/>
                <w:color w:val="auto"/>
                <w:lang w:val="en-AU" w:eastAsia="en-AU"/>
              </w:rPr>
              <w:t>DAFF is consulting with Jurisdictions and AHA</w:t>
            </w:r>
            <w:r w:rsidR="00A74B47" w:rsidRPr="00A74B47"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 through </w:t>
            </w:r>
            <w:r w:rsidR="00004214">
              <w:rPr>
                <w:rFonts w:asciiTheme="minorHAnsi" w:hAnsiTheme="minorHAnsi" w:cstheme="minorHAnsi"/>
                <w:color w:val="auto"/>
                <w:lang w:val="en-AU" w:eastAsia="en-AU"/>
              </w:rPr>
              <w:t>their Surveillance in Action activities</w:t>
            </w:r>
            <w:r w:rsidR="00496822" w:rsidRPr="00A74B47">
              <w:rPr>
                <w:rFonts w:asciiTheme="minorHAnsi" w:hAnsiTheme="minorHAnsi" w:cstheme="minorHAnsi"/>
                <w:color w:val="auto"/>
                <w:lang w:val="en-AU" w:eastAsia="en-AU"/>
              </w:rPr>
              <w:t xml:space="preserve">. </w:t>
            </w:r>
          </w:p>
        </w:tc>
      </w:tr>
      <w:tr w:rsidR="00004214" w:rsidRPr="00524633" w14:paraId="3EAE7F8F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5B07F4FB" w14:textId="014FB898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vi. </w:t>
            </w:r>
          </w:p>
        </w:tc>
        <w:tc>
          <w:tcPr>
            <w:tcW w:w="0" w:type="auto"/>
            <w:shd w:val="clear" w:color="auto" w:fill="auto"/>
          </w:tcPr>
          <w:p w14:paraId="5B4E1D0B" w14:textId="6A6948BA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Confirm their process for excluding Type 2 BVD. </w:t>
            </w:r>
          </w:p>
        </w:tc>
        <w:tc>
          <w:tcPr>
            <w:tcW w:w="1620" w:type="dxa"/>
            <w:shd w:val="clear" w:color="auto" w:fill="auto"/>
          </w:tcPr>
          <w:p w14:paraId="5EBD235C" w14:textId="6417F989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Jurisdictions </w:t>
            </w:r>
          </w:p>
        </w:tc>
        <w:tc>
          <w:tcPr>
            <w:tcW w:w="1496" w:type="dxa"/>
            <w:shd w:val="clear" w:color="auto" w:fill="auto"/>
          </w:tcPr>
          <w:p w14:paraId="19025DA3" w14:textId="06CCECA4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January 2022 </w:t>
            </w:r>
          </w:p>
        </w:tc>
        <w:tc>
          <w:tcPr>
            <w:tcW w:w="0" w:type="auto"/>
            <w:shd w:val="clear" w:color="auto" w:fill="auto"/>
          </w:tcPr>
          <w:p w14:paraId="0ACEE832" w14:textId="1C26CA40" w:rsidR="00D528FE" w:rsidRPr="003F5D57" w:rsidRDefault="00206C9F" w:rsidP="00D528FE">
            <w:pPr>
              <w:spacing w:before="0" w:after="0" w:line="240" w:lineRule="auto"/>
              <w:contextualSpacing w:val="0"/>
            </w:pPr>
            <w:r>
              <w:t>Complete.</w:t>
            </w:r>
          </w:p>
        </w:tc>
      </w:tr>
      <w:tr w:rsidR="00004214" w:rsidRPr="00524633" w14:paraId="76ED6F19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6B4D7589" w14:textId="7E9F0A52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vii. </w:t>
            </w:r>
          </w:p>
        </w:tc>
        <w:tc>
          <w:tcPr>
            <w:tcW w:w="0" w:type="auto"/>
            <w:shd w:val="clear" w:color="auto" w:fill="auto"/>
          </w:tcPr>
          <w:p w14:paraId="15A300A8" w14:textId="365BD537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Discuss reporting lines for feral animal surveillance data. </w:t>
            </w:r>
          </w:p>
        </w:tc>
        <w:tc>
          <w:tcPr>
            <w:tcW w:w="1620" w:type="dxa"/>
            <w:shd w:val="clear" w:color="auto" w:fill="auto"/>
          </w:tcPr>
          <w:p w14:paraId="295CF87C" w14:textId="7C0F6855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NAQS + AHA + WHA </w:t>
            </w:r>
          </w:p>
        </w:tc>
        <w:tc>
          <w:tcPr>
            <w:tcW w:w="1496" w:type="dxa"/>
            <w:shd w:val="clear" w:color="auto" w:fill="auto"/>
          </w:tcPr>
          <w:p w14:paraId="6EB58383" w14:textId="76227E69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January 2022 </w:t>
            </w:r>
          </w:p>
        </w:tc>
        <w:tc>
          <w:tcPr>
            <w:tcW w:w="0" w:type="auto"/>
            <w:shd w:val="clear" w:color="auto" w:fill="auto"/>
          </w:tcPr>
          <w:p w14:paraId="448329F5" w14:textId="43D72692" w:rsidR="00D528FE" w:rsidRPr="003F5D57" w:rsidRDefault="002B652D" w:rsidP="00D528FE">
            <w:pPr>
              <w:spacing w:before="0" w:after="0" w:line="240" w:lineRule="auto"/>
              <w:contextualSpacing w:val="0"/>
            </w:pPr>
            <w:r>
              <w:t xml:space="preserve">In progress. </w:t>
            </w:r>
            <w:r w:rsidR="0045031F">
              <w:t xml:space="preserve">Discussions ongoing. </w:t>
            </w:r>
          </w:p>
        </w:tc>
      </w:tr>
      <w:tr w:rsidR="00004214" w:rsidRPr="00524633" w14:paraId="55EBC550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4CAF7C70" w14:textId="245873F6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viii. </w:t>
            </w:r>
          </w:p>
        </w:tc>
        <w:tc>
          <w:tcPr>
            <w:tcW w:w="0" w:type="auto"/>
            <w:shd w:val="clear" w:color="auto" w:fill="auto"/>
          </w:tcPr>
          <w:p w14:paraId="0345B50D" w14:textId="70657AE8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Provide a response back to A Robinson regarding the non-tariff barriers to trade. </w:t>
            </w:r>
          </w:p>
        </w:tc>
        <w:tc>
          <w:tcPr>
            <w:tcW w:w="1620" w:type="dxa"/>
            <w:shd w:val="clear" w:color="auto" w:fill="auto"/>
          </w:tcPr>
          <w:p w14:paraId="243F5777" w14:textId="00290E9F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L Peebles </w:t>
            </w:r>
          </w:p>
        </w:tc>
        <w:tc>
          <w:tcPr>
            <w:tcW w:w="1496" w:type="dxa"/>
            <w:shd w:val="clear" w:color="auto" w:fill="auto"/>
          </w:tcPr>
          <w:p w14:paraId="2D0B3C5D" w14:textId="42229273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January 2022 </w:t>
            </w:r>
          </w:p>
        </w:tc>
        <w:tc>
          <w:tcPr>
            <w:tcW w:w="0" w:type="auto"/>
            <w:shd w:val="clear" w:color="auto" w:fill="auto"/>
          </w:tcPr>
          <w:p w14:paraId="231774E2" w14:textId="5BDD2F45" w:rsidR="00D528FE" w:rsidRPr="003F5D57" w:rsidRDefault="004F3B0E" w:rsidP="00D528FE">
            <w:pPr>
              <w:spacing w:before="0" w:after="0" w:line="240" w:lineRule="auto"/>
              <w:contextualSpacing w:val="0"/>
            </w:pPr>
            <w:r>
              <w:t xml:space="preserve">Closed. Individuals have moved on from their </w:t>
            </w:r>
            <w:r w:rsidR="00B36868">
              <w:t>roles.</w:t>
            </w:r>
          </w:p>
        </w:tc>
      </w:tr>
      <w:tr w:rsidR="00004214" w:rsidRPr="00524633" w14:paraId="0F6AC287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504C8401" w14:textId="43591175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ix. </w:t>
            </w:r>
          </w:p>
        </w:tc>
        <w:tc>
          <w:tcPr>
            <w:tcW w:w="0" w:type="auto"/>
            <w:shd w:val="clear" w:color="auto" w:fill="auto"/>
          </w:tcPr>
          <w:p w14:paraId="2271024A" w14:textId="4AFF88E6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Develop the business plan for 2022-2025, including updates to the risk register and key indicators. </w:t>
            </w:r>
          </w:p>
        </w:tc>
        <w:tc>
          <w:tcPr>
            <w:tcW w:w="1620" w:type="dxa"/>
            <w:shd w:val="clear" w:color="auto" w:fill="auto"/>
          </w:tcPr>
          <w:p w14:paraId="6471A83F" w14:textId="4833BFC3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AHA </w:t>
            </w:r>
          </w:p>
        </w:tc>
        <w:tc>
          <w:tcPr>
            <w:tcW w:w="1496" w:type="dxa"/>
            <w:shd w:val="clear" w:color="auto" w:fill="auto"/>
          </w:tcPr>
          <w:p w14:paraId="77507125" w14:textId="04507E60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May 2022 </w:t>
            </w:r>
          </w:p>
        </w:tc>
        <w:tc>
          <w:tcPr>
            <w:tcW w:w="0" w:type="auto"/>
            <w:shd w:val="clear" w:color="auto" w:fill="auto"/>
          </w:tcPr>
          <w:p w14:paraId="641186BC" w14:textId="289CC774" w:rsidR="00D528FE" w:rsidRPr="003F5D57" w:rsidRDefault="00080DF4" w:rsidP="00D528FE">
            <w:pPr>
              <w:spacing w:before="0" w:after="0" w:line="240" w:lineRule="auto"/>
              <w:contextualSpacing w:val="0"/>
            </w:pPr>
            <w:r>
              <w:t xml:space="preserve">Complete. </w:t>
            </w:r>
          </w:p>
        </w:tc>
      </w:tr>
      <w:tr w:rsidR="00004214" w:rsidRPr="00524633" w14:paraId="43AA9B7D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2B136982" w14:textId="1F0CD6E2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x. </w:t>
            </w:r>
          </w:p>
        </w:tc>
        <w:tc>
          <w:tcPr>
            <w:tcW w:w="0" w:type="auto"/>
            <w:shd w:val="clear" w:color="auto" w:fill="auto"/>
          </w:tcPr>
          <w:p w14:paraId="22C360AB" w14:textId="4A9C63CF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Circulate the EAD hotline report to the Committee for comment OOS. </w:t>
            </w:r>
          </w:p>
        </w:tc>
        <w:tc>
          <w:tcPr>
            <w:tcW w:w="1620" w:type="dxa"/>
            <w:shd w:val="clear" w:color="auto" w:fill="auto"/>
          </w:tcPr>
          <w:p w14:paraId="3C603BB1" w14:textId="6CADCF84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AHA </w:t>
            </w:r>
          </w:p>
        </w:tc>
        <w:tc>
          <w:tcPr>
            <w:tcW w:w="1496" w:type="dxa"/>
            <w:shd w:val="clear" w:color="auto" w:fill="auto"/>
          </w:tcPr>
          <w:p w14:paraId="52DEB849" w14:textId="62FEFA8E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February 2022 </w:t>
            </w:r>
          </w:p>
        </w:tc>
        <w:tc>
          <w:tcPr>
            <w:tcW w:w="0" w:type="auto"/>
            <w:shd w:val="clear" w:color="auto" w:fill="auto"/>
          </w:tcPr>
          <w:p w14:paraId="4550B132" w14:textId="72D5A362" w:rsidR="00D528FE" w:rsidRPr="003F5D57" w:rsidRDefault="00080DF4" w:rsidP="00D528FE">
            <w:pPr>
              <w:spacing w:before="0" w:after="0" w:line="240" w:lineRule="auto"/>
              <w:contextualSpacing w:val="0"/>
            </w:pPr>
            <w:r>
              <w:t xml:space="preserve">Complete. </w:t>
            </w:r>
          </w:p>
        </w:tc>
      </w:tr>
      <w:tr w:rsidR="00004214" w:rsidRPr="00524633" w14:paraId="58B9E74C" w14:textId="77777777" w:rsidTr="008A53E3">
        <w:trPr>
          <w:trHeight w:val="74"/>
        </w:trPr>
        <w:tc>
          <w:tcPr>
            <w:tcW w:w="747" w:type="dxa"/>
            <w:shd w:val="clear" w:color="auto" w:fill="auto"/>
          </w:tcPr>
          <w:p w14:paraId="22389E50" w14:textId="6ADF004F" w:rsidR="00D528FE" w:rsidRPr="00524633" w:rsidRDefault="00D528FE" w:rsidP="00D528FE">
            <w:pPr>
              <w:spacing w:before="0" w:after="0" w:line="240" w:lineRule="auto"/>
              <w:contextualSpacing w:val="0"/>
              <w:jc w:val="right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>
              <w:rPr>
                <w:sz w:val="22"/>
                <w:szCs w:val="22"/>
              </w:rPr>
              <w:t xml:space="preserve">xi. </w:t>
            </w:r>
          </w:p>
        </w:tc>
        <w:tc>
          <w:tcPr>
            <w:tcW w:w="0" w:type="auto"/>
            <w:shd w:val="clear" w:color="auto" w:fill="auto"/>
          </w:tcPr>
          <w:p w14:paraId="711E2A3E" w14:textId="081BD807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Further scope the inclusion of the EAD hotline management with the NAHIP. </w:t>
            </w:r>
          </w:p>
        </w:tc>
        <w:tc>
          <w:tcPr>
            <w:tcW w:w="1620" w:type="dxa"/>
            <w:shd w:val="clear" w:color="auto" w:fill="auto"/>
          </w:tcPr>
          <w:p w14:paraId="2D477BCB" w14:textId="2F3B4BCD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AHA </w:t>
            </w:r>
          </w:p>
        </w:tc>
        <w:tc>
          <w:tcPr>
            <w:tcW w:w="1496" w:type="dxa"/>
            <w:shd w:val="clear" w:color="auto" w:fill="auto"/>
          </w:tcPr>
          <w:p w14:paraId="2A64EA8C" w14:textId="10D7C759" w:rsidR="00D528FE" w:rsidRPr="00B311A6" w:rsidRDefault="00D528FE" w:rsidP="00D528FE">
            <w:pPr>
              <w:spacing w:before="0" w:after="0" w:line="240" w:lineRule="auto"/>
              <w:contextualSpacing w:val="0"/>
            </w:pPr>
            <w:r>
              <w:rPr>
                <w:sz w:val="22"/>
                <w:szCs w:val="22"/>
              </w:rPr>
              <w:t xml:space="preserve">March 2022 </w:t>
            </w:r>
          </w:p>
        </w:tc>
        <w:tc>
          <w:tcPr>
            <w:tcW w:w="0" w:type="auto"/>
            <w:shd w:val="clear" w:color="auto" w:fill="auto"/>
          </w:tcPr>
          <w:p w14:paraId="7C86C17E" w14:textId="6E982214" w:rsidR="00D528FE" w:rsidRPr="003F5D57" w:rsidRDefault="001F6B40" w:rsidP="00D528FE">
            <w:pPr>
              <w:spacing w:before="0" w:after="0" w:line="240" w:lineRule="auto"/>
              <w:contextualSpacing w:val="0"/>
            </w:pPr>
            <w:r>
              <w:t xml:space="preserve">In progress. </w:t>
            </w:r>
            <w:r w:rsidR="002E128C">
              <w:t>To be d</w:t>
            </w:r>
            <w:r>
              <w:t xml:space="preserve">iscussed under item </w:t>
            </w:r>
            <w:r w:rsidR="002E128C">
              <w:t>3.1.</w:t>
            </w:r>
          </w:p>
        </w:tc>
      </w:tr>
    </w:tbl>
    <w:p w14:paraId="36B6BF9B" w14:textId="44939A37" w:rsidR="00524633" w:rsidRPr="00524633" w:rsidRDefault="00524633" w:rsidP="00524633"/>
    <w:sectPr w:rsidR="00524633" w:rsidRPr="00524633" w:rsidSect="002F087A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1134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BC345" w14:textId="77777777" w:rsidR="00C022D2" w:rsidRDefault="00C022D2" w:rsidP="00911A3C">
      <w:r>
        <w:separator/>
      </w:r>
    </w:p>
  </w:endnote>
  <w:endnote w:type="continuationSeparator" w:id="0">
    <w:p w14:paraId="47653190" w14:textId="77777777" w:rsidR="00C022D2" w:rsidRDefault="00C022D2" w:rsidP="00911A3C">
      <w:r>
        <w:continuationSeparator/>
      </w:r>
    </w:p>
  </w:endnote>
  <w:endnote w:type="continuationNotice" w:id="1">
    <w:p w14:paraId="66B6EB42" w14:textId="77777777" w:rsidR="00C022D2" w:rsidRDefault="00C022D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color w:val="46515B"/>
        <w:sz w:val="18"/>
      </w:rPr>
      <w:id w:val="-9336613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color w:val="46515B"/>
            <w:sz w:val="18"/>
          </w:rPr>
          <w:id w:val="-571431491"/>
          <w:docPartObj>
            <w:docPartGallery w:val="Page Numbers (Top of Page)"/>
            <w:docPartUnique/>
          </w:docPartObj>
        </w:sdtPr>
        <w:sdtEndPr/>
        <w:sdtContent>
          <w:p w14:paraId="27A74A38" w14:textId="65447FF7" w:rsidR="002F087A" w:rsidRPr="0080526E" w:rsidRDefault="00F6244B" w:rsidP="002F087A">
            <w:pPr>
              <w:pStyle w:val="Footer"/>
              <w:spacing w:before="120"/>
              <w:rPr>
                <w:rFonts w:asciiTheme="minorHAnsi" w:hAnsiTheme="minorHAnsi" w:cstheme="minorHAnsi"/>
                <w:color w:val="46515B"/>
                <w:sz w:val="18"/>
              </w:rPr>
            </w:pPr>
            <w:r>
              <w:rPr>
                <w:rFonts w:asciiTheme="minorHAnsi" w:hAnsiTheme="minorHAnsi" w:cstheme="minorHAnsi"/>
                <w:color w:val="46515B"/>
                <w:sz w:val="18"/>
              </w:rPr>
              <w:t>NAHIP</w:t>
            </w:r>
            <w:r w:rsidR="002F087A" w:rsidRPr="0080526E">
              <w:rPr>
                <w:rFonts w:asciiTheme="minorHAnsi" w:hAnsiTheme="minorHAnsi" w:cstheme="minorHAnsi"/>
                <w:color w:val="46515B"/>
                <w:sz w:val="18"/>
              </w:rPr>
              <w:t xml:space="preserve"> </w:t>
            </w:r>
            <w:r w:rsidR="006970EB">
              <w:rPr>
                <w:rFonts w:asciiTheme="minorHAnsi" w:hAnsiTheme="minorHAnsi" w:cstheme="minorHAnsi"/>
                <w:color w:val="46515B"/>
                <w:sz w:val="18"/>
              </w:rPr>
              <w:t>Advisory</w:t>
            </w:r>
            <w:r w:rsidR="002F087A" w:rsidRPr="0080526E">
              <w:rPr>
                <w:rFonts w:asciiTheme="minorHAnsi" w:hAnsiTheme="minorHAnsi" w:cstheme="minorHAnsi"/>
                <w:color w:val="46515B"/>
                <w:sz w:val="18"/>
              </w:rPr>
              <w:t xml:space="preserve"> Committee                                                                 </w:t>
            </w:r>
            <w:r w:rsidR="002F087A">
              <w:rPr>
                <w:rFonts w:asciiTheme="minorHAnsi" w:hAnsiTheme="minorHAnsi" w:cstheme="minorHAnsi"/>
                <w:color w:val="46515B"/>
                <w:sz w:val="18"/>
              </w:rPr>
              <w:t xml:space="preserve">                      </w:t>
            </w:r>
            <w:r w:rsidR="002F087A" w:rsidRPr="0080526E">
              <w:rPr>
                <w:rFonts w:asciiTheme="minorHAnsi" w:hAnsiTheme="minorHAnsi" w:cstheme="minorHAnsi"/>
                <w:color w:val="46515B"/>
                <w:sz w:val="18"/>
              </w:rPr>
              <w:t xml:space="preserve">                                                                Page </w: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begin"/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instrText xml:space="preserve"> PAGE  \* Arabic  \* MERGEFORMAT </w:instrTex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separate"/>
            </w:r>
            <w:r w:rsidR="00F94069">
              <w:rPr>
                <w:rFonts w:asciiTheme="minorHAnsi" w:hAnsiTheme="minorHAnsi" w:cstheme="minorHAnsi"/>
                <w:b/>
                <w:bCs/>
                <w:noProof/>
                <w:color w:val="46515B"/>
                <w:sz w:val="18"/>
              </w:rPr>
              <w:t>2</w: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end"/>
            </w:r>
            <w:r w:rsidR="002F087A" w:rsidRPr="0080526E">
              <w:rPr>
                <w:rFonts w:asciiTheme="minorHAnsi" w:hAnsiTheme="minorHAnsi" w:cstheme="minorHAnsi"/>
                <w:color w:val="46515B"/>
                <w:sz w:val="18"/>
              </w:rPr>
              <w:t xml:space="preserve"> of </w: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begin"/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instrText xml:space="preserve"> NUMPAGES  \* Arabic  \* MERGEFORMAT </w:instrTex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separate"/>
            </w:r>
            <w:r w:rsidR="00F94069">
              <w:rPr>
                <w:rFonts w:asciiTheme="minorHAnsi" w:hAnsiTheme="minorHAnsi" w:cstheme="minorHAnsi"/>
                <w:b/>
                <w:bCs/>
                <w:noProof/>
                <w:color w:val="46515B"/>
                <w:sz w:val="18"/>
              </w:rPr>
              <w:t>2</w:t>
            </w:r>
            <w:r w:rsidR="002F087A" w:rsidRPr="0080526E">
              <w:rPr>
                <w:rFonts w:asciiTheme="minorHAnsi" w:hAnsiTheme="minorHAnsi" w:cstheme="minorHAnsi"/>
                <w:b/>
                <w:bCs/>
                <w:color w:val="46515B"/>
                <w:sz w:val="18"/>
              </w:rPr>
              <w:fldChar w:fldCharType="end"/>
            </w:r>
          </w:p>
          <w:p w14:paraId="57D7182A" w14:textId="2FFF93E8" w:rsidR="002F087A" w:rsidRPr="0080526E" w:rsidRDefault="002F087A" w:rsidP="002F087A">
            <w:pPr>
              <w:pStyle w:val="Footer"/>
              <w:rPr>
                <w:rFonts w:asciiTheme="minorHAnsi" w:hAnsiTheme="minorHAnsi" w:cstheme="minorHAnsi"/>
                <w:color w:val="46515B"/>
                <w:sz w:val="18"/>
              </w:rPr>
            </w:pPr>
            <w:r w:rsidRPr="0080526E">
              <w:rPr>
                <w:rFonts w:asciiTheme="minorHAnsi" w:hAnsiTheme="minorHAnsi" w:cstheme="minorHAnsi"/>
                <w:color w:val="46515B"/>
                <w:sz w:val="18"/>
              </w:rPr>
              <w:t>Annual meeting 20</w:t>
            </w:r>
            <w:r w:rsidR="00C2652B">
              <w:rPr>
                <w:rFonts w:asciiTheme="minorHAnsi" w:hAnsiTheme="minorHAnsi" w:cstheme="minorHAnsi"/>
                <w:color w:val="46515B"/>
                <w:sz w:val="18"/>
              </w:rPr>
              <w:t>2</w:t>
            </w:r>
            <w:r w:rsidR="00BD3126">
              <w:rPr>
                <w:rFonts w:asciiTheme="minorHAnsi" w:hAnsiTheme="minorHAnsi" w:cstheme="minorHAnsi"/>
                <w:color w:val="46515B"/>
                <w:sz w:val="18"/>
              </w:rPr>
              <w:t>2</w:t>
            </w:r>
          </w:p>
          <w:p w14:paraId="6C03B052" w14:textId="378BCB8D" w:rsidR="00DB21B3" w:rsidRPr="002F087A" w:rsidRDefault="002F087A" w:rsidP="002F087A">
            <w:pPr>
              <w:pStyle w:val="Footer"/>
              <w:rPr>
                <w:rFonts w:asciiTheme="minorHAnsi" w:hAnsiTheme="minorHAnsi" w:cstheme="minorHAnsi"/>
                <w:color w:val="46515B"/>
                <w:sz w:val="18"/>
              </w:rPr>
            </w:pPr>
            <w:r>
              <w:rPr>
                <w:rFonts w:asciiTheme="minorHAnsi" w:hAnsiTheme="minorHAnsi" w:cstheme="minorHAnsi"/>
                <w:color w:val="46515B"/>
                <w:sz w:val="18"/>
              </w:rPr>
              <w:t>Meeting paper</w:t>
            </w:r>
            <w:r w:rsidRPr="0080526E">
              <w:rPr>
                <w:rFonts w:asciiTheme="minorHAnsi" w:hAnsiTheme="minorHAnsi" w:cstheme="minorHAnsi"/>
                <w:color w:val="46515B"/>
                <w:sz w:val="18"/>
              </w:rPr>
              <w:tab/>
              <w:t xml:space="preserve"> </w:t>
            </w:r>
            <w:r w:rsidRPr="0080526E">
              <w:rPr>
                <w:rFonts w:asciiTheme="minorHAnsi" w:hAnsiTheme="minorHAnsi" w:cstheme="minorHAnsi"/>
                <w:color w:val="46515B"/>
                <w:sz w:val="18"/>
              </w:rPr>
              <w:tab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DC60" w14:textId="3444C3F1" w:rsidR="00EA38B9" w:rsidRPr="001746AC" w:rsidRDefault="003A2EA5" w:rsidP="00AE10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313"/>
      </w:tabs>
      <w:spacing w:before="120"/>
      <w:jc w:val="right"/>
      <w:rPr>
        <w:rFonts w:asciiTheme="minorHAnsi" w:hAnsiTheme="minorHAnsi"/>
        <w:sz w:val="16"/>
        <w:szCs w:val="18"/>
      </w:rPr>
    </w:pPr>
    <w:sdt>
      <w:sdtPr>
        <w:rPr>
          <w:rFonts w:asciiTheme="minorHAnsi" w:hAnsiTheme="minorHAnsi"/>
          <w:color w:val="404040" w:themeColor="text1" w:themeTint="BF"/>
          <w:sz w:val="18"/>
          <w:szCs w:val="18"/>
        </w:rPr>
        <w:id w:val="-374551029"/>
        <w:docPartObj>
          <w:docPartGallery w:val="Page Numbers (Top of Page)"/>
          <w:docPartUnique/>
        </w:docPartObj>
      </w:sdtPr>
      <w:sdtEndPr/>
      <w:sdtContent>
        <w:r w:rsidR="00DB21B3" w:rsidRPr="001746AC">
          <w:rPr>
            <w:rFonts w:asciiTheme="minorHAnsi" w:hAnsiTheme="minorHAnsi"/>
            <w:color w:val="404040" w:themeColor="text1" w:themeTint="BF"/>
            <w:sz w:val="18"/>
            <w:szCs w:val="18"/>
          </w:rPr>
          <w:t xml:space="preserve">Page </w: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begin"/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instrText xml:space="preserve"> PAGE </w:instrTex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separate"/>
        </w:r>
        <w:r w:rsidR="001746AC">
          <w:rPr>
            <w:rFonts w:asciiTheme="minorHAnsi" w:hAnsiTheme="minorHAnsi"/>
            <w:b/>
            <w:bCs/>
            <w:noProof/>
            <w:color w:val="404040" w:themeColor="text1" w:themeTint="BF"/>
            <w:sz w:val="18"/>
            <w:szCs w:val="18"/>
          </w:rPr>
          <w:t>1</w: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end"/>
        </w:r>
        <w:r w:rsidR="00DB21B3" w:rsidRPr="001746AC">
          <w:rPr>
            <w:rFonts w:asciiTheme="minorHAnsi" w:hAnsiTheme="minorHAnsi"/>
            <w:color w:val="404040" w:themeColor="text1" w:themeTint="BF"/>
            <w:sz w:val="18"/>
            <w:szCs w:val="18"/>
          </w:rPr>
          <w:t xml:space="preserve"> of </w: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begin"/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instrText xml:space="preserve"> NUMPAGES  </w:instrTex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separate"/>
        </w:r>
        <w:r w:rsidR="00F94069">
          <w:rPr>
            <w:rFonts w:asciiTheme="minorHAnsi" w:hAnsiTheme="minorHAnsi"/>
            <w:b/>
            <w:bCs/>
            <w:noProof/>
            <w:color w:val="404040" w:themeColor="text1" w:themeTint="BF"/>
            <w:sz w:val="18"/>
            <w:szCs w:val="18"/>
          </w:rPr>
          <w:t>2</w:t>
        </w:r>
        <w:r w:rsidR="00DB21B3" w:rsidRPr="001746AC">
          <w:rPr>
            <w:rFonts w:asciiTheme="minorHAnsi" w:hAnsiTheme="minorHAnsi"/>
            <w:b/>
            <w:bCs/>
            <w:color w:val="404040" w:themeColor="text1" w:themeTint="BF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C1EF" w14:textId="77777777" w:rsidR="00C022D2" w:rsidRDefault="00C022D2" w:rsidP="00911A3C">
      <w:r>
        <w:separator/>
      </w:r>
    </w:p>
  </w:footnote>
  <w:footnote w:type="continuationSeparator" w:id="0">
    <w:p w14:paraId="4253FCF8" w14:textId="77777777" w:rsidR="00C022D2" w:rsidRDefault="00C022D2" w:rsidP="00911A3C">
      <w:r>
        <w:continuationSeparator/>
      </w:r>
    </w:p>
  </w:footnote>
  <w:footnote w:type="continuationNotice" w:id="1">
    <w:p w14:paraId="01CA9580" w14:textId="77777777" w:rsidR="00C022D2" w:rsidRDefault="00C022D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7DA3" w14:textId="307D82EF" w:rsidR="001746AC" w:rsidRDefault="002F087A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5A14C664" wp14:editId="7DC3C82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880" cy="11950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HA03952_Letterhead_TOP_15101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1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9E22" w14:textId="77777777" w:rsidR="004D50B0" w:rsidRDefault="00EA38B9" w:rsidP="00EA38B9">
    <w:pPr>
      <w:pStyle w:val="Header"/>
      <w:jc w:val="right"/>
    </w:pPr>
    <w:r w:rsidRPr="00EA38B9"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628E8441" wp14:editId="4BE8AD12">
          <wp:simplePos x="0" y="0"/>
          <wp:positionH relativeFrom="margin">
            <wp:posOffset>3232785</wp:posOffset>
          </wp:positionH>
          <wp:positionV relativeFrom="topMargin">
            <wp:posOffset>423768</wp:posOffset>
          </wp:positionV>
          <wp:extent cx="2499360" cy="53784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hadc02\home$\sophier\Desktop\AHA%20Logo-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54B"/>
    <w:multiLevelType w:val="hybridMultilevel"/>
    <w:tmpl w:val="3CE48490"/>
    <w:lvl w:ilvl="0" w:tplc="04F0CA7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3351"/>
    <w:multiLevelType w:val="hybridMultilevel"/>
    <w:tmpl w:val="7E76DDEA"/>
    <w:lvl w:ilvl="0" w:tplc="2728767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28575CDA"/>
    <w:multiLevelType w:val="hybridMultilevel"/>
    <w:tmpl w:val="ABDC85B0"/>
    <w:lvl w:ilvl="0" w:tplc="1CD6A4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262626" w:themeColor="text1" w:themeTint="D9"/>
        <w:spacing w:val="0"/>
        <w:w w:val="100"/>
        <w:position w:val="0"/>
        <w:sz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C286F"/>
    <w:multiLevelType w:val="hybridMultilevel"/>
    <w:tmpl w:val="D8107D32"/>
    <w:lvl w:ilvl="0" w:tplc="0C090017">
      <w:start w:val="1"/>
      <w:numFmt w:val="lowerLetter"/>
      <w:lvlText w:val="%1)"/>
      <w:lvlJc w:val="left"/>
      <w:pPr>
        <w:ind w:left="814" w:hanging="360"/>
      </w:p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7747D6C"/>
    <w:multiLevelType w:val="hybridMultilevel"/>
    <w:tmpl w:val="D80254CC"/>
    <w:lvl w:ilvl="0" w:tplc="2728767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96A0F"/>
    <w:multiLevelType w:val="hybridMultilevel"/>
    <w:tmpl w:val="ABDC85B0"/>
    <w:lvl w:ilvl="0" w:tplc="1CD6A4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262626" w:themeColor="text1" w:themeTint="D9"/>
        <w:spacing w:val="0"/>
        <w:w w:val="100"/>
        <w:position w:val="0"/>
        <w:sz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915669">
    <w:abstractNumId w:val="1"/>
  </w:num>
  <w:num w:numId="2" w16cid:durableId="752094724">
    <w:abstractNumId w:val="4"/>
  </w:num>
  <w:num w:numId="3" w16cid:durableId="394740676">
    <w:abstractNumId w:val="0"/>
  </w:num>
  <w:num w:numId="4" w16cid:durableId="1116411517">
    <w:abstractNumId w:val="3"/>
  </w:num>
  <w:num w:numId="5" w16cid:durableId="302397008">
    <w:abstractNumId w:val="5"/>
  </w:num>
  <w:num w:numId="6" w16cid:durableId="213097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0A7"/>
    <w:rsid w:val="00004214"/>
    <w:rsid w:val="00020D6D"/>
    <w:rsid w:val="000732E3"/>
    <w:rsid w:val="00080DF4"/>
    <w:rsid w:val="0009447A"/>
    <w:rsid w:val="000D4406"/>
    <w:rsid w:val="000E4592"/>
    <w:rsid w:val="000F5B38"/>
    <w:rsid w:val="000F71C2"/>
    <w:rsid w:val="001238E5"/>
    <w:rsid w:val="00136659"/>
    <w:rsid w:val="0014265A"/>
    <w:rsid w:val="001511EC"/>
    <w:rsid w:val="00155F58"/>
    <w:rsid w:val="001746AC"/>
    <w:rsid w:val="00180937"/>
    <w:rsid w:val="001F6B40"/>
    <w:rsid w:val="00201D93"/>
    <w:rsid w:val="00205477"/>
    <w:rsid w:val="00206C9F"/>
    <w:rsid w:val="002418E4"/>
    <w:rsid w:val="0026621A"/>
    <w:rsid w:val="00267517"/>
    <w:rsid w:val="00276B8B"/>
    <w:rsid w:val="00284FF6"/>
    <w:rsid w:val="002B652D"/>
    <w:rsid w:val="002D2A3C"/>
    <w:rsid w:val="002E128C"/>
    <w:rsid w:val="002F087A"/>
    <w:rsid w:val="00316528"/>
    <w:rsid w:val="0033364F"/>
    <w:rsid w:val="00344900"/>
    <w:rsid w:val="00346405"/>
    <w:rsid w:val="00346FCD"/>
    <w:rsid w:val="00347D85"/>
    <w:rsid w:val="00377BAE"/>
    <w:rsid w:val="00393CAC"/>
    <w:rsid w:val="003A2EA5"/>
    <w:rsid w:val="003A4409"/>
    <w:rsid w:val="003A6CE0"/>
    <w:rsid w:val="003B508E"/>
    <w:rsid w:val="003B5D5E"/>
    <w:rsid w:val="003C0B29"/>
    <w:rsid w:val="003C6B83"/>
    <w:rsid w:val="003D0643"/>
    <w:rsid w:val="003E3B5C"/>
    <w:rsid w:val="00410938"/>
    <w:rsid w:val="00433E04"/>
    <w:rsid w:val="0045031F"/>
    <w:rsid w:val="00450BDD"/>
    <w:rsid w:val="004624BD"/>
    <w:rsid w:val="00483761"/>
    <w:rsid w:val="00485534"/>
    <w:rsid w:val="00487AFE"/>
    <w:rsid w:val="00496822"/>
    <w:rsid w:val="004D1BF3"/>
    <w:rsid w:val="004D50B0"/>
    <w:rsid w:val="004E4315"/>
    <w:rsid w:val="004F3B0E"/>
    <w:rsid w:val="004F413F"/>
    <w:rsid w:val="00524633"/>
    <w:rsid w:val="005473CB"/>
    <w:rsid w:val="00563686"/>
    <w:rsid w:val="00564DC8"/>
    <w:rsid w:val="0057334C"/>
    <w:rsid w:val="00583D2F"/>
    <w:rsid w:val="005C5323"/>
    <w:rsid w:val="005C6FA8"/>
    <w:rsid w:val="005C730B"/>
    <w:rsid w:val="005D3802"/>
    <w:rsid w:val="005E0701"/>
    <w:rsid w:val="006378C0"/>
    <w:rsid w:val="00662C41"/>
    <w:rsid w:val="00685CAA"/>
    <w:rsid w:val="006970EB"/>
    <w:rsid w:val="006B1ECB"/>
    <w:rsid w:val="006B3324"/>
    <w:rsid w:val="006C2584"/>
    <w:rsid w:val="006C4765"/>
    <w:rsid w:val="006E3A8E"/>
    <w:rsid w:val="006E5D25"/>
    <w:rsid w:val="006E7BFC"/>
    <w:rsid w:val="00720708"/>
    <w:rsid w:val="007434FB"/>
    <w:rsid w:val="00766F5C"/>
    <w:rsid w:val="00772DE6"/>
    <w:rsid w:val="00785367"/>
    <w:rsid w:val="00786A24"/>
    <w:rsid w:val="00793589"/>
    <w:rsid w:val="00797699"/>
    <w:rsid w:val="007A057C"/>
    <w:rsid w:val="007A73EA"/>
    <w:rsid w:val="007E3702"/>
    <w:rsid w:val="007E6B86"/>
    <w:rsid w:val="007E71B5"/>
    <w:rsid w:val="007F610A"/>
    <w:rsid w:val="0084789B"/>
    <w:rsid w:val="00850537"/>
    <w:rsid w:val="0086386B"/>
    <w:rsid w:val="00866280"/>
    <w:rsid w:val="008926ED"/>
    <w:rsid w:val="008A53E3"/>
    <w:rsid w:val="008D72F4"/>
    <w:rsid w:val="008E2C03"/>
    <w:rsid w:val="00901E44"/>
    <w:rsid w:val="00911A3C"/>
    <w:rsid w:val="00926152"/>
    <w:rsid w:val="00943EBF"/>
    <w:rsid w:val="00987AEA"/>
    <w:rsid w:val="009B3DDE"/>
    <w:rsid w:val="009B6AB3"/>
    <w:rsid w:val="009B6BAA"/>
    <w:rsid w:val="009C2C96"/>
    <w:rsid w:val="009D6EC4"/>
    <w:rsid w:val="009F7B11"/>
    <w:rsid w:val="00A15B64"/>
    <w:rsid w:val="00A30BB8"/>
    <w:rsid w:val="00A44422"/>
    <w:rsid w:val="00A74B47"/>
    <w:rsid w:val="00A91DEA"/>
    <w:rsid w:val="00A933A0"/>
    <w:rsid w:val="00AA6ED5"/>
    <w:rsid w:val="00AB1D32"/>
    <w:rsid w:val="00AC5C6E"/>
    <w:rsid w:val="00AD050D"/>
    <w:rsid w:val="00AD6128"/>
    <w:rsid w:val="00AE10E6"/>
    <w:rsid w:val="00AF2EB4"/>
    <w:rsid w:val="00B13000"/>
    <w:rsid w:val="00B200A7"/>
    <w:rsid w:val="00B317B6"/>
    <w:rsid w:val="00B33B82"/>
    <w:rsid w:val="00B3656D"/>
    <w:rsid w:val="00B36868"/>
    <w:rsid w:val="00B61DA7"/>
    <w:rsid w:val="00B6728B"/>
    <w:rsid w:val="00BA7C58"/>
    <w:rsid w:val="00BB1837"/>
    <w:rsid w:val="00BB2AEF"/>
    <w:rsid w:val="00BC4BC4"/>
    <w:rsid w:val="00BD3126"/>
    <w:rsid w:val="00BE32C1"/>
    <w:rsid w:val="00C022D2"/>
    <w:rsid w:val="00C13692"/>
    <w:rsid w:val="00C22F84"/>
    <w:rsid w:val="00C2652B"/>
    <w:rsid w:val="00C337AF"/>
    <w:rsid w:val="00C35E1C"/>
    <w:rsid w:val="00C6134C"/>
    <w:rsid w:val="00C61525"/>
    <w:rsid w:val="00C6198A"/>
    <w:rsid w:val="00CB31E5"/>
    <w:rsid w:val="00CC62D7"/>
    <w:rsid w:val="00CD609A"/>
    <w:rsid w:val="00CE4A84"/>
    <w:rsid w:val="00D03639"/>
    <w:rsid w:val="00D12C87"/>
    <w:rsid w:val="00D241F3"/>
    <w:rsid w:val="00D24A50"/>
    <w:rsid w:val="00D36E7C"/>
    <w:rsid w:val="00D51E64"/>
    <w:rsid w:val="00D528FE"/>
    <w:rsid w:val="00D83F78"/>
    <w:rsid w:val="00DA5B1F"/>
    <w:rsid w:val="00DB21B3"/>
    <w:rsid w:val="00DC4066"/>
    <w:rsid w:val="00DC7A2A"/>
    <w:rsid w:val="00DE5473"/>
    <w:rsid w:val="00DF3E3A"/>
    <w:rsid w:val="00E10899"/>
    <w:rsid w:val="00E222D8"/>
    <w:rsid w:val="00E75FE1"/>
    <w:rsid w:val="00E838BA"/>
    <w:rsid w:val="00EA064F"/>
    <w:rsid w:val="00EA38B9"/>
    <w:rsid w:val="00EA5377"/>
    <w:rsid w:val="00EC675C"/>
    <w:rsid w:val="00ED169E"/>
    <w:rsid w:val="00EE205F"/>
    <w:rsid w:val="00EF5DE7"/>
    <w:rsid w:val="00EF6789"/>
    <w:rsid w:val="00F063D6"/>
    <w:rsid w:val="00F30AF3"/>
    <w:rsid w:val="00F6244B"/>
    <w:rsid w:val="00F82A1A"/>
    <w:rsid w:val="00F94069"/>
    <w:rsid w:val="00FB2036"/>
    <w:rsid w:val="00FB53A2"/>
    <w:rsid w:val="00FC3319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FC706"/>
  <w15:chartTrackingRefBased/>
  <w15:docId w15:val="{5A7092F5-2F6D-4304-ACEC-9B17D4D8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592"/>
    <w:pPr>
      <w:spacing w:before="60" w:after="60"/>
      <w:contextualSpacing/>
    </w:pPr>
    <w:rPr>
      <w:rFonts w:ascii="Calibri" w:eastAsia="Times New Roman" w:hAnsi="Calibri" w:cs="Times New Roman"/>
      <w:color w:val="262626" w:themeColor="text1" w:themeTint="D9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592"/>
    <w:pPr>
      <w:keepNext/>
      <w:keepLines/>
      <w:spacing w:after="120"/>
      <w:outlineLvl w:val="0"/>
    </w:pPr>
    <w:rPr>
      <w:rFonts w:asciiTheme="minorHAnsi" w:eastAsiaTheme="majorEastAsia" w:hAnsiTheme="minorHAnsi" w:cstheme="majorBidi"/>
      <w:b/>
      <w:caps/>
      <w:sz w:val="24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E4592"/>
    <w:pPr>
      <w:spacing w:before="120"/>
      <w:outlineLvl w:val="1"/>
    </w:pPr>
    <w:rPr>
      <w:sz w:val="22"/>
      <w:szCs w:val="26"/>
    </w:rPr>
  </w:style>
  <w:style w:type="paragraph" w:styleId="Heading3">
    <w:name w:val="heading 3"/>
    <w:aliases w:val="Table Heading"/>
    <w:basedOn w:val="Normal"/>
    <w:next w:val="Normal"/>
    <w:link w:val="Heading3Char"/>
    <w:uiPriority w:val="9"/>
    <w:unhideWhenUsed/>
    <w:qFormat/>
    <w:rsid w:val="00201D93"/>
    <w:pPr>
      <w:keepNext/>
      <w:keepLines/>
      <w:contextualSpacing w:val="0"/>
      <w:outlineLvl w:val="2"/>
    </w:pPr>
    <w:rPr>
      <w:rFonts w:eastAsiaTheme="majorEastAsia" w:cstheme="majorBidi"/>
      <w:b/>
      <w:color w:val="FFFFFF" w:themeColor="background1"/>
      <w:szCs w:val="24"/>
    </w:rPr>
  </w:style>
  <w:style w:type="paragraph" w:styleId="Heading4">
    <w:name w:val="heading 4"/>
    <w:aliases w:val="Table Content"/>
    <w:basedOn w:val="Normal"/>
    <w:next w:val="Normal"/>
    <w:link w:val="Heading4Char"/>
    <w:uiPriority w:val="9"/>
    <w:unhideWhenUsed/>
    <w:qFormat/>
    <w:rsid w:val="001746AC"/>
    <w:pPr>
      <w:keepNext/>
      <w:keepLines/>
      <w:contextualSpacing w:val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rsid w:val="00911A3C"/>
    <w:pPr>
      <w:keepNext/>
      <w:outlineLvl w:val="4"/>
    </w:pPr>
    <w:rPr>
      <w:rFonts w:ascii="Arial" w:hAnsi="Arial"/>
      <w:b/>
      <w:sz w:val="24"/>
      <w:lang w:val="en-AU"/>
    </w:rPr>
  </w:style>
  <w:style w:type="paragraph" w:styleId="Heading7">
    <w:name w:val="heading 7"/>
    <w:basedOn w:val="Normal"/>
    <w:next w:val="Normal"/>
    <w:link w:val="Heading7Char"/>
    <w:rsid w:val="00911A3C"/>
    <w:pPr>
      <w:keepNext/>
      <w:ind w:left="72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link w:val="Heading8Char"/>
    <w:rsid w:val="00911A3C"/>
    <w:pPr>
      <w:keepNext/>
      <w:jc w:val="right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11A3C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1A3C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11A3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11A3C"/>
    <w:rPr>
      <w:b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911A3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A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1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A3C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91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3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7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76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76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7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61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87AE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DB21B3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EA38B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4592"/>
    <w:rPr>
      <w:rFonts w:eastAsiaTheme="majorEastAsia" w:cstheme="majorBidi"/>
      <w:b/>
      <w:caps/>
      <w:color w:val="262626" w:themeColor="text1" w:themeTint="D9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4592"/>
    <w:rPr>
      <w:rFonts w:eastAsiaTheme="majorEastAsia" w:cstheme="majorBidi"/>
      <w:b/>
      <w:caps/>
      <w:color w:val="262626" w:themeColor="text1" w:themeTint="D9"/>
      <w:szCs w:val="26"/>
      <w:lang w:val="en-US"/>
    </w:rPr>
  </w:style>
  <w:style w:type="character" w:customStyle="1" w:styleId="Heading3Char">
    <w:name w:val="Heading 3 Char"/>
    <w:aliases w:val="Table Heading Char"/>
    <w:basedOn w:val="DefaultParagraphFont"/>
    <w:link w:val="Heading3"/>
    <w:uiPriority w:val="9"/>
    <w:rsid w:val="00201D93"/>
    <w:rPr>
      <w:rFonts w:ascii="Calibri" w:eastAsiaTheme="majorEastAsia" w:hAnsi="Calibri" w:cstheme="majorBidi"/>
      <w:b/>
      <w:color w:val="FFFFFF" w:themeColor="background1"/>
      <w:sz w:val="20"/>
      <w:szCs w:val="24"/>
      <w:lang w:val="en-US"/>
    </w:rPr>
  </w:style>
  <w:style w:type="character" w:customStyle="1" w:styleId="Heading4Char">
    <w:name w:val="Heading 4 Char"/>
    <w:aliases w:val="Table Content Char"/>
    <w:basedOn w:val="DefaultParagraphFont"/>
    <w:link w:val="Heading4"/>
    <w:uiPriority w:val="9"/>
    <w:rsid w:val="001746AC"/>
    <w:rPr>
      <w:rFonts w:ascii="Calibri" w:eastAsiaTheme="majorEastAsia" w:hAnsi="Calibri" w:cstheme="majorBidi"/>
      <w:iCs/>
      <w:color w:val="262626" w:themeColor="text1" w:themeTint="D9"/>
      <w:sz w:val="20"/>
      <w:szCs w:val="20"/>
      <w:lang w:val="en-US"/>
    </w:rPr>
  </w:style>
  <w:style w:type="paragraph" w:styleId="Subtitle">
    <w:name w:val="Subtitle"/>
    <w:aliases w:val="Footnote"/>
    <w:basedOn w:val="Normal"/>
    <w:next w:val="Normal"/>
    <w:link w:val="SubtitleChar"/>
    <w:uiPriority w:val="11"/>
    <w:qFormat/>
    <w:rsid w:val="001746AC"/>
    <w:pPr>
      <w:numPr>
        <w:ilvl w:val="1"/>
      </w:numPr>
    </w:pPr>
    <w:rPr>
      <w:rFonts w:eastAsiaTheme="minorEastAsia" w:cstheme="minorBidi"/>
      <w:color w:val="5A5A5A" w:themeColor="text1" w:themeTint="A5"/>
      <w:sz w:val="18"/>
      <w:szCs w:val="22"/>
    </w:rPr>
  </w:style>
  <w:style w:type="character" w:customStyle="1" w:styleId="SubtitleChar">
    <w:name w:val="Subtitle Char"/>
    <w:aliases w:val="Footnote Char"/>
    <w:basedOn w:val="DefaultParagraphFont"/>
    <w:link w:val="Subtitle"/>
    <w:uiPriority w:val="11"/>
    <w:rsid w:val="001746AC"/>
    <w:rPr>
      <w:rFonts w:ascii="Calibri" w:eastAsiaTheme="minorEastAsia" w:hAnsi="Calibri"/>
      <w:color w:val="5A5A5A" w:themeColor="text1" w:themeTint="A5"/>
      <w:sz w:val="18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B3656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3656D"/>
    <w:rPr>
      <w:color w:val="2B579A"/>
      <w:shd w:val="clear" w:color="auto" w:fill="E1DFDD"/>
    </w:rPr>
  </w:style>
  <w:style w:type="paragraph" w:customStyle="1" w:styleId="Default">
    <w:name w:val="Default"/>
    <w:rsid w:val="00D528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CF40C5BD29147B87E733CE25042F9" ma:contentTypeVersion="18" ma:contentTypeDescription="Create a new document." ma:contentTypeScope="" ma:versionID="f7830d6083ae4cf3de6ba1eb0fd63af6">
  <xsd:schema xmlns:xsd="http://www.w3.org/2001/XMLSchema" xmlns:xs="http://www.w3.org/2001/XMLSchema" xmlns:p="http://schemas.microsoft.com/office/2006/metadata/properties" xmlns:ns2="c0929610-a44b-4a46-bb9f-aa06d177302a" xmlns:ns3="a6dd58bc-be6d-43e8-ab4a-d517cba91cee" targetNamespace="http://schemas.microsoft.com/office/2006/metadata/properties" ma:root="true" ma:fieldsID="6f63ed21ee8e5dc530fa88d7b5a3e0f0" ns2:_="" ns3:_="">
    <xsd:import namespace="c0929610-a44b-4a46-bb9f-aa06d177302a"/>
    <xsd:import namespace="a6dd58bc-be6d-43e8-ab4a-d517cba91c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29610-a44b-4a46-bb9f-aa06d17730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693d-bfe1-4ea1-b4c6-8454fd4f2e6c}" ma:internalName="TaxCatchAll" ma:showField="CatchAllData" ma:web="c0929610-a44b-4a46-bb9f-aa06d1773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d58bc-be6d-43e8-ab4a-d517cba91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9d7120-03da-4817-810e-d68afa788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29610-a44b-4a46-bb9f-aa06d177302a" xsi:nil="true"/>
    <lcf76f155ced4ddcb4097134ff3c332f xmlns="a6dd58bc-be6d-43e8-ab4a-d517cba91c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CAD24F-AC87-4A99-9B60-BA0E97BF4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014AA-3638-44B6-9925-8E86015B2426}"/>
</file>

<file path=customXml/itemProps3.xml><?xml version="1.0" encoding="utf-8"?>
<ds:datastoreItem xmlns:ds="http://schemas.openxmlformats.org/officeDocument/2006/customXml" ds:itemID="{0FD47086-7BC4-47F4-BD23-A47934F0A1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F2236-F4AF-4E6B-917B-BB64EEDA5382}">
  <ds:schemaRefs>
    <ds:schemaRef ds:uri="http://schemas.microsoft.com/office/2006/metadata/properties"/>
    <ds:schemaRef ds:uri="http://schemas.microsoft.com/office/infopath/2007/PartnerControls"/>
    <ds:schemaRef ds:uri="c0929610-a44b-4a46-bb9f-aa06d177302a"/>
    <ds:schemaRef ds:uri="a6dd58bc-be6d-43e8-ab4a-d517cba91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Animal Health Australia</Company>
  <LinksUpToDate>false</LinksUpToDate>
  <CharactersWithSpaces>1903</CharactersWithSpaces>
  <SharedDoc>false</SharedDoc>
  <HLinks>
    <vt:vector size="18" baseType="variant">
      <vt:variant>
        <vt:i4>5046333</vt:i4>
      </vt:variant>
      <vt:variant>
        <vt:i4>6</vt:i4>
      </vt:variant>
      <vt:variant>
        <vt:i4>0</vt:i4>
      </vt:variant>
      <vt:variant>
        <vt:i4>5</vt:i4>
      </vt:variant>
      <vt:variant>
        <vt:lpwstr>mailto:ESears@animalhealthaustralia.com.au</vt:lpwstr>
      </vt:variant>
      <vt:variant>
        <vt:lpwstr/>
      </vt:variant>
      <vt:variant>
        <vt:i4>2818135</vt:i4>
      </vt:variant>
      <vt:variant>
        <vt:i4>3</vt:i4>
      </vt:variant>
      <vt:variant>
        <vt:i4>0</vt:i4>
      </vt:variant>
      <vt:variant>
        <vt:i4>5</vt:i4>
      </vt:variant>
      <vt:variant>
        <vt:lpwstr>mailto:mnye@animalhealthaustralia.com.au</vt:lpwstr>
      </vt:variant>
      <vt:variant>
        <vt:lpwstr/>
      </vt:variant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mailto:ESears@animalhealthaustralia.com.au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Sears</dc:creator>
  <cp:keywords/>
  <dc:description/>
  <cp:lastModifiedBy>Mikhaila Nye</cp:lastModifiedBy>
  <cp:revision>27</cp:revision>
  <cp:lastPrinted>2021-11-15T21:00:00Z</cp:lastPrinted>
  <dcterms:created xsi:type="dcterms:W3CDTF">2022-10-20T02:41:00Z</dcterms:created>
  <dcterms:modified xsi:type="dcterms:W3CDTF">2022-10-21T05:44:00Z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0x010100910CF40C5BD29147B87E733CE25042F9</vt:lpwstr>
  </property>
  <property fmtid="{D5CDD505-2E9C-101B-9397-08002B2CF9AE}" pid="3" name="MediaServiceImageTags">
    <vt:lpwstr/>
  </property>
</Properties>
</file>