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7AA9" w14:textId="77777777" w:rsidR="00D12C87" w:rsidRPr="00BE32C1" w:rsidRDefault="00D12C87">
      <w:pPr>
        <w:rPr>
          <w:rFonts w:ascii="Roboto" w:hAnsi="Roboto"/>
        </w:rPr>
      </w:pPr>
    </w:p>
    <w:tbl>
      <w:tblPr>
        <w:tblW w:w="864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4820"/>
      </w:tblGrid>
      <w:tr w:rsidR="00911A3C" w:rsidRPr="0009447A" w14:paraId="70E9EFD8" w14:textId="77777777" w:rsidTr="005C5323">
        <w:tc>
          <w:tcPr>
            <w:tcW w:w="3828" w:type="dxa"/>
          </w:tcPr>
          <w:p w14:paraId="444E6D30" w14:textId="47F37D67" w:rsidR="00F75630" w:rsidRPr="00F60BCF" w:rsidRDefault="00F75630" w:rsidP="00F75630">
            <w:pPr>
              <w:pStyle w:val="Heading8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60BC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FOR INFORMATION </w:t>
            </w:r>
          </w:p>
          <w:p w14:paraId="349134DB" w14:textId="2549B104" w:rsidR="005E0701" w:rsidRPr="0009447A" w:rsidRDefault="005E0701" w:rsidP="00F7563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1A57805" w14:textId="48585633" w:rsidR="00DB21B3" w:rsidRPr="005C5323" w:rsidRDefault="00A67ED2" w:rsidP="005C5323">
            <w:pPr>
              <w:pStyle w:val="Heading8"/>
              <w:ind w:right="-108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SWFSPP</w:t>
            </w:r>
            <w:r w:rsidR="00C35E1C" w:rsidRPr="005C532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200A7" w:rsidRPr="005C5323">
              <w:rPr>
                <w:rFonts w:asciiTheme="minorHAnsi" w:hAnsiTheme="minorHAnsi"/>
                <w:b w:val="0"/>
                <w:sz w:val="22"/>
                <w:szCs w:val="22"/>
              </w:rPr>
              <w:t>Annual Meeting</w:t>
            </w:r>
            <w:r w:rsidR="002E19B0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DD3840">
              <w:rPr>
                <w:rFonts w:asciiTheme="minorHAnsi" w:hAnsiTheme="minorHAnsi"/>
                <w:b w:val="0"/>
                <w:sz w:val="22"/>
                <w:szCs w:val="22"/>
              </w:rPr>
              <w:t>202</w:t>
            </w:r>
            <w:r w:rsidR="002F0950">
              <w:rPr>
                <w:rFonts w:asciiTheme="minorHAnsi" w:hAnsiTheme="minorHAnsi"/>
                <w:b w:val="0"/>
                <w:sz w:val="22"/>
                <w:szCs w:val="22"/>
              </w:rPr>
              <w:t>4</w:t>
            </w:r>
            <w:r w:rsidR="005C5323" w:rsidRPr="005C532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  <w:p w14:paraId="03FA3615" w14:textId="648EAC3F" w:rsidR="00B200A7" w:rsidRPr="0009447A" w:rsidRDefault="00B200A7" w:rsidP="00987AEA">
            <w:pPr>
              <w:pStyle w:val="Heading8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9447A">
              <w:rPr>
                <w:rFonts w:asciiTheme="minorHAnsi" w:hAnsiTheme="minorHAnsi"/>
                <w:b w:val="0"/>
                <w:sz w:val="22"/>
                <w:szCs w:val="22"/>
              </w:rPr>
              <w:t xml:space="preserve">Agenda Item </w:t>
            </w:r>
            <w:r w:rsidR="00014B43">
              <w:rPr>
                <w:rFonts w:asciiTheme="minorHAnsi" w:hAnsiTheme="minorHAnsi"/>
                <w:b w:val="0"/>
                <w:sz w:val="22"/>
                <w:szCs w:val="22"/>
              </w:rPr>
              <w:t>3.2</w:t>
            </w:r>
          </w:p>
          <w:p w14:paraId="30F96413" w14:textId="79804FCB" w:rsidR="00EF6789" w:rsidRPr="0009447A" w:rsidRDefault="005E0701" w:rsidP="00987AEA">
            <w:pPr>
              <w:pStyle w:val="Heading8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9447A">
              <w:rPr>
                <w:rFonts w:asciiTheme="minorHAnsi" w:hAnsiTheme="minorHAnsi"/>
                <w:b w:val="0"/>
                <w:sz w:val="22"/>
                <w:szCs w:val="22"/>
              </w:rPr>
              <w:t>[</w:t>
            </w:r>
            <w:r w:rsidR="008926ED" w:rsidRPr="0009447A">
              <w:rPr>
                <w:rFonts w:asciiTheme="minorHAnsi" w:hAnsiTheme="minorHAnsi"/>
                <w:b w:val="0"/>
                <w:sz w:val="22"/>
                <w:szCs w:val="22"/>
              </w:rPr>
              <w:t xml:space="preserve">last updated:  </w:t>
            </w:r>
            <w:r w:rsidR="00987AEA" w:rsidRPr="0009447A">
              <w:rPr>
                <w:rFonts w:asciiTheme="minorHAnsi" w:hAnsiTheme="minorHAnsi"/>
                <w:b w:val="0"/>
                <w:sz w:val="22"/>
                <w:szCs w:val="22"/>
              </w:rPr>
              <w:fldChar w:fldCharType="begin"/>
            </w:r>
            <w:r w:rsidR="00987AEA" w:rsidRPr="0009447A">
              <w:rPr>
                <w:rFonts w:asciiTheme="minorHAnsi" w:hAnsiTheme="minorHAnsi"/>
                <w:b w:val="0"/>
                <w:sz w:val="22"/>
                <w:szCs w:val="22"/>
              </w:rPr>
              <w:instrText xml:space="preserve"> DATE  \@ "d MMMM yyyy"  \* MERGEFORMAT </w:instrText>
            </w:r>
            <w:r w:rsidR="00987AEA" w:rsidRPr="0009447A"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="00014B43">
              <w:rPr>
                <w:rFonts w:asciiTheme="minorHAnsi" w:hAnsiTheme="minorHAnsi"/>
                <w:b w:val="0"/>
                <w:noProof/>
                <w:sz w:val="22"/>
                <w:szCs w:val="22"/>
              </w:rPr>
              <w:t>10 September 2024</w:t>
            </w:r>
            <w:r w:rsidR="00987AEA" w:rsidRPr="0009447A"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r w:rsidRPr="0009447A">
              <w:rPr>
                <w:rFonts w:asciiTheme="minorHAnsi" w:hAnsiTheme="minorHAnsi"/>
                <w:b w:val="0"/>
                <w:sz w:val="22"/>
                <w:szCs w:val="22"/>
              </w:rPr>
              <w:t>]</w:t>
            </w:r>
          </w:p>
          <w:p w14:paraId="6A80F954" w14:textId="29997B8E" w:rsidR="00911A3C" w:rsidRPr="0009447A" w:rsidRDefault="005E0701" w:rsidP="005E070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447A">
              <w:rPr>
                <w:rFonts w:asciiTheme="minorHAnsi" w:hAnsiTheme="minorHAnsi"/>
                <w:sz w:val="22"/>
                <w:szCs w:val="22"/>
              </w:rPr>
              <w:t>Prepared by [</w:t>
            </w:r>
            <w:r w:rsidR="00014B43">
              <w:rPr>
                <w:rFonts w:asciiTheme="minorHAnsi" w:hAnsiTheme="minorHAnsi"/>
                <w:sz w:val="22"/>
                <w:szCs w:val="22"/>
              </w:rPr>
              <w:t>G Weerasinghe</w:t>
            </w:r>
            <w:r w:rsidRPr="0009447A"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</w:tbl>
    <w:p w14:paraId="59A313A0" w14:textId="320DFF8F" w:rsidR="00911A3C" w:rsidRPr="0009447A" w:rsidRDefault="002E19B0" w:rsidP="00911A3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034B92A" w14:textId="0F2ACF10" w:rsidR="00987AEA" w:rsidRPr="0009447A" w:rsidRDefault="00987AEA" w:rsidP="00911A3C">
      <w:pPr>
        <w:jc w:val="center"/>
        <w:rPr>
          <w:rFonts w:asciiTheme="minorHAnsi" w:hAnsiTheme="minorHAnsi"/>
          <w:sz w:val="22"/>
          <w:szCs w:val="22"/>
        </w:rPr>
      </w:pPr>
    </w:p>
    <w:p w14:paraId="61B06A81" w14:textId="246F2376" w:rsidR="00911A3C" w:rsidRPr="0009447A" w:rsidRDefault="00610B52" w:rsidP="00911A3C">
      <w:pPr>
        <w:pStyle w:val="Heading5"/>
        <w:jc w:val="center"/>
        <w:rPr>
          <w:rFonts w:asciiTheme="minorHAnsi" w:hAnsiTheme="minorHAnsi"/>
          <w:sz w:val="22"/>
          <w:szCs w:val="22"/>
        </w:rPr>
      </w:pPr>
      <w:r w:rsidRPr="00DF40D8">
        <w:rPr>
          <w:rFonts w:asciiTheme="minorHAnsi" w:hAnsiTheme="minorHAnsi" w:cs="Arial"/>
          <w:b w:val="0"/>
          <w:noProof/>
          <w:sz w:val="22"/>
          <w:szCs w:val="22"/>
          <w:highlight w:val="yellow"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38C355B" wp14:editId="0FA75275">
                <wp:simplePos x="0" y="0"/>
                <wp:positionH relativeFrom="margin">
                  <wp:align>right</wp:align>
                </wp:positionH>
                <wp:positionV relativeFrom="paragraph">
                  <wp:posOffset>341630</wp:posOffset>
                </wp:positionV>
                <wp:extent cx="5248275" cy="876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998BE" w14:textId="4CFC6D25" w:rsidR="00610B52" w:rsidRDefault="00610B52" w:rsidP="00610B52">
                            <w:pPr>
                              <w:pStyle w:val="BodyText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US"/>
                              </w:rPr>
                              <w:t>RECOMMENDATION</w:t>
                            </w:r>
                          </w:p>
                          <w:p w14:paraId="013CF218" w14:textId="55B053F8" w:rsidR="00E97F2D" w:rsidRPr="00E97F2D" w:rsidRDefault="00610B52" w:rsidP="00610B5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 xml:space="preserve">That </w:t>
                            </w:r>
                            <w:r w:rsidR="00C63A7A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the SWFSPP Steering Committee</w:t>
                            </w:r>
                            <w:r w:rsidR="00B016C7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37FFFD9" w14:textId="5BE3FC19" w:rsidR="00610B52" w:rsidRDefault="00E97F2D" w:rsidP="00B20DBE">
                            <w:pPr>
                              <w:pStyle w:val="BodyText"/>
                              <w:numPr>
                                <w:ilvl w:val="1"/>
                                <w:numId w:val="6"/>
                              </w:numPr>
                            </w:pP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 xml:space="preserve">NOTE </w:t>
                            </w:r>
                            <w:r w:rsidR="00014B43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this summary of international developments and activities relating to SWF</w:t>
                            </w: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016C7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 xml:space="preserve">during the </w:t>
                            </w: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 xml:space="preserve">2023-24 </w:t>
                            </w:r>
                            <w:r w:rsidR="00B016C7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financial ye</w:t>
                            </w:r>
                            <w:r w:rsidR="005235BA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C3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05pt;margin-top:26.9pt;width:413.25pt;height:69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">
                <v:textbox>
                  <w:txbxContent>
                    <w:p w14:paraId="2DF998BE" w14:textId="4CFC6D25" w:rsidR="00610B52" w:rsidRDefault="00610B52" w:rsidP="00610B52">
                      <w:pPr>
                        <w:pStyle w:val="BodyText"/>
                        <w:rPr>
                          <w:rFonts w:asciiTheme="minorHAnsi" w:hAnsiTheme="minorHAnsi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  <w:lang w:val="en-US"/>
                        </w:rPr>
                        <w:t>RECOMMENDATION</w:t>
                      </w:r>
                    </w:p>
                    <w:p w14:paraId="013CF218" w14:textId="55B053F8" w:rsidR="00E97F2D" w:rsidRPr="00E97F2D" w:rsidRDefault="00610B52" w:rsidP="00610B52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 xml:space="preserve">That </w:t>
                      </w:r>
                      <w:r w:rsidR="00C63A7A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>the SWFSPP Steering Committee</w:t>
                      </w:r>
                      <w:r w:rsidR="00B016C7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337FFFD9" w14:textId="5BE3FC19" w:rsidR="00610B52" w:rsidRDefault="00E97F2D" w:rsidP="00B20DBE">
                      <w:pPr>
                        <w:pStyle w:val="BodyText"/>
                        <w:numPr>
                          <w:ilvl w:val="1"/>
                          <w:numId w:val="6"/>
                        </w:numPr>
                      </w:pP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 xml:space="preserve">NOTE </w:t>
                      </w:r>
                      <w:r w:rsidR="00014B43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>this summary of international developments and activities relating to SWF</w:t>
                      </w: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B016C7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 xml:space="preserve">during the </w:t>
                      </w: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 xml:space="preserve">2023-24 </w:t>
                      </w:r>
                      <w:r w:rsidR="00B016C7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>financial ye</w:t>
                      </w:r>
                      <w:r w:rsidR="005235BA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  <w:lang w:val="en-US"/>
                        </w:rPr>
                        <w:t>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4B43">
        <w:rPr>
          <w:rFonts w:asciiTheme="minorHAnsi" w:hAnsiTheme="minorHAnsi" w:cs="Arial"/>
          <w:b w:val="0"/>
          <w:noProof/>
          <w:sz w:val="22"/>
          <w:szCs w:val="22"/>
          <w:lang w:eastAsia="en-AU"/>
        </w:rPr>
        <w:t>International Developments and Activities</w:t>
      </w:r>
      <w:r w:rsidR="00C63A7A">
        <w:rPr>
          <w:rFonts w:asciiTheme="minorHAnsi" w:hAnsiTheme="minorHAnsi"/>
          <w:sz w:val="22"/>
          <w:szCs w:val="22"/>
        </w:rPr>
        <w:t xml:space="preserve"> 20</w:t>
      </w:r>
      <w:r w:rsidR="00592830">
        <w:rPr>
          <w:rFonts w:asciiTheme="minorHAnsi" w:hAnsiTheme="minorHAnsi"/>
          <w:sz w:val="22"/>
          <w:szCs w:val="22"/>
        </w:rPr>
        <w:t>2</w:t>
      </w:r>
      <w:r w:rsidR="001F3DAF">
        <w:rPr>
          <w:rFonts w:asciiTheme="minorHAnsi" w:hAnsiTheme="minorHAnsi"/>
          <w:sz w:val="22"/>
          <w:szCs w:val="22"/>
        </w:rPr>
        <w:t>3</w:t>
      </w:r>
      <w:r w:rsidR="00C63A7A">
        <w:rPr>
          <w:rFonts w:asciiTheme="minorHAnsi" w:hAnsiTheme="minorHAnsi"/>
          <w:sz w:val="22"/>
          <w:szCs w:val="22"/>
        </w:rPr>
        <w:t>-</w:t>
      </w:r>
      <w:r w:rsidR="00792D0A">
        <w:rPr>
          <w:rFonts w:asciiTheme="minorHAnsi" w:hAnsiTheme="minorHAnsi"/>
          <w:sz w:val="22"/>
          <w:szCs w:val="22"/>
        </w:rPr>
        <w:t>2</w:t>
      </w:r>
      <w:r w:rsidR="001F3DAF">
        <w:rPr>
          <w:rFonts w:asciiTheme="minorHAnsi" w:hAnsiTheme="minorHAnsi"/>
          <w:sz w:val="22"/>
          <w:szCs w:val="22"/>
        </w:rPr>
        <w:t>4</w:t>
      </w:r>
      <w:r w:rsidR="00C63A7A">
        <w:rPr>
          <w:rFonts w:asciiTheme="minorHAnsi" w:hAnsiTheme="minorHAnsi"/>
          <w:sz w:val="22"/>
          <w:szCs w:val="22"/>
        </w:rPr>
        <w:t xml:space="preserve"> year</w:t>
      </w:r>
    </w:p>
    <w:p w14:paraId="61A3B757" w14:textId="2B62B9C4" w:rsidR="00610B52" w:rsidRDefault="00610B52" w:rsidP="00911A3C">
      <w:pPr>
        <w:pStyle w:val="BodyText"/>
        <w:rPr>
          <w:rFonts w:asciiTheme="minorHAnsi" w:hAnsiTheme="minorHAnsi" w:cs="Arial"/>
          <w:sz w:val="22"/>
          <w:szCs w:val="22"/>
          <w:lang w:val="en-US"/>
        </w:rPr>
      </w:pPr>
    </w:p>
    <w:p w14:paraId="5BA7A817" w14:textId="5E8780EF" w:rsidR="005A7D74" w:rsidRDefault="005A7D74" w:rsidP="00911A3C">
      <w:pPr>
        <w:pStyle w:val="BodyText"/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>BACKGROUND</w:t>
      </w:r>
    </w:p>
    <w:p w14:paraId="0E8E6244" w14:textId="1BE4BDA2" w:rsidR="00064091" w:rsidRPr="00064091" w:rsidRDefault="00014B43" w:rsidP="00064091">
      <w:pPr>
        <w:pStyle w:val="BodyText"/>
        <w:ind w:left="426"/>
        <w:rPr>
          <w:rFonts w:asciiTheme="minorHAnsi" w:hAnsiTheme="minorHAnsi" w:cstheme="minorHAnsi"/>
          <w:b w:val="0"/>
          <w:i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Nil</w:t>
      </w:r>
    </w:p>
    <w:p w14:paraId="60C56D75" w14:textId="77777777" w:rsidR="00C63A7A" w:rsidRPr="00924E8B" w:rsidRDefault="00C63A7A" w:rsidP="00C63A7A">
      <w:pPr>
        <w:pStyle w:val="BodyText"/>
        <w:ind w:left="426"/>
        <w:rPr>
          <w:rFonts w:asciiTheme="minorHAnsi" w:hAnsiTheme="minorHAnsi" w:cs="Arial"/>
          <w:b w:val="0"/>
          <w:sz w:val="22"/>
          <w:szCs w:val="22"/>
          <w:lang w:val="en-US"/>
        </w:rPr>
      </w:pPr>
    </w:p>
    <w:p w14:paraId="3A23022A" w14:textId="49E858B1" w:rsidR="00911A3C" w:rsidRPr="0009447A" w:rsidRDefault="00AC5C6E" w:rsidP="00911A3C">
      <w:pPr>
        <w:pStyle w:val="BodyText"/>
        <w:rPr>
          <w:rFonts w:asciiTheme="minorHAnsi" w:hAnsiTheme="minorHAnsi" w:cs="Arial"/>
          <w:b w:val="0"/>
          <w:i/>
          <w:sz w:val="22"/>
          <w:szCs w:val="22"/>
          <w:lang w:val="en-US"/>
        </w:rPr>
      </w:pPr>
      <w:r w:rsidRPr="0009447A">
        <w:rPr>
          <w:rFonts w:asciiTheme="minorHAnsi" w:hAnsiTheme="minorHAnsi" w:cs="Arial"/>
          <w:sz w:val="22"/>
          <w:szCs w:val="22"/>
          <w:lang w:val="en-US"/>
        </w:rPr>
        <w:t>DISCUSSION</w:t>
      </w:r>
    </w:p>
    <w:p w14:paraId="6C16D760" w14:textId="77777777" w:rsidR="00911A3C" w:rsidRPr="0009447A" w:rsidRDefault="00911A3C" w:rsidP="00911A3C">
      <w:pPr>
        <w:pStyle w:val="BodyText"/>
        <w:rPr>
          <w:rFonts w:asciiTheme="minorHAnsi" w:hAnsiTheme="minorHAnsi"/>
          <w:b w:val="0"/>
          <w:sz w:val="22"/>
          <w:szCs w:val="22"/>
        </w:rPr>
      </w:pPr>
    </w:p>
    <w:p w14:paraId="2488FA57" w14:textId="0DFBD989" w:rsidR="00000259" w:rsidRPr="00014B43" w:rsidRDefault="00014B43" w:rsidP="00014B43">
      <w:pPr>
        <w:pStyle w:val="BodyText"/>
        <w:numPr>
          <w:ilvl w:val="0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>Changes in distribution of SWF or other factors that may impact on the risk to Australia</w:t>
      </w:r>
    </w:p>
    <w:p w14:paraId="33E8F490" w14:textId="234732D5" w:rsidR="00014B43" w:rsidRDefault="00014B43" w:rsidP="00014B43">
      <w:pPr>
        <w:pStyle w:val="BodyText"/>
        <w:numPr>
          <w:ilvl w:val="1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Nothing reported in </w:t>
      </w:r>
      <w:proofErr w:type="spellStart"/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neighbouring</w:t>
      </w:r>
      <w:proofErr w:type="spellEnd"/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countries</w:t>
      </w:r>
    </w:p>
    <w:p w14:paraId="2F7593E1" w14:textId="2E6A7AAD" w:rsidR="00014B43" w:rsidRDefault="00014B43" w:rsidP="00014B43">
      <w:pPr>
        <w:pStyle w:val="BodyText"/>
        <w:numPr>
          <w:ilvl w:val="1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NW SWF recurrences reported in Central America (WAHIS)</w:t>
      </w:r>
    </w:p>
    <w:p w14:paraId="4DBFE470" w14:textId="133777C2" w:rsidR="00014B43" w:rsidRDefault="00014B43" w:rsidP="00014B43">
      <w:pPr>
        <w:pStyle w:val="BodyText"/>
        <w:numPr>
          <w:ilvl w:val="2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Nicaragua (12/03/2024)</w:t>
      </w:r>
    </w:p>
    <w:p w14:paraId="7F8D5C1A" w14:textId="6881CFE3" w:rsidR="00014B43" w:rsidRDefault="00014B43" w:rsidP="00014B43">
      <w:pPr>
        <w:pStyle w:val="BodyText"/>
        <w:numPr>
          <w:ilvl w:val="2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Panama (01/06-2023)</w:t>
      </w:r>
    </w:p>
    <w:p w14:paraId="347C16F4" w14:textId="6EAB432A" w:rsidR="00014B43" w:rsidRDefault="00014B43" w:rsidP="00014B43">
      <w:pPr>
        <w:pStyle w:val="BodyText"/>
        <w:numPr>
          <w:ilvl w:val="2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Costa Rica (14/07/2023)</w:t>
      </w:r>
    </w:p>
    <w:p w14:paraId="46D157FD" w14:textId="56E7DB60" w:rsidR="00014B43" w:rsidRPr="00B20DBE" w:rsidRDefault="00014B43" w:rsidP="00014B43">
      <w:pPr>
        <w:pStyle w:val="BodyText"/>
        <w:numPr>
          <w:ilvl w:val="1"/>
          <w:numId w:val="12"/>
        </w:numPr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OW SWF first occurrence in Senegal (19/01/2024)</w:t>
      </w:r>
    </w:p>
    <w:p w14:paraId="43518113" w14:textId="11BBF051" w:rsidR="00C13692" w:rsidRDefault="00C13692" w:rsidP="006E540E">
      <w:pPr>
        <w:pStyle w:val="BodyText"/>
        <w:ind w:left="426"/>
        <w:rPr>
          <w:rFonts w:asciiTheme="minorHAnsi" w:hAnsiTheme="minorHAnsi" w:cs="Arial"/>
          <w:b w:val="0"/>
          <w:i/>
          <w:sz w:val="22"/>
          <w:szCs w:val="22"/>
          <w:lang w:val="en-US"/>
        </w:rPr>
      </w:pPr>
    </w:p>
    <w:p w14:paraId="0B08DFFE" w14:textId="77777777" w:rsidR="00924E8B" w:rsidRPr="00C63A7A" w:rsidRDefault="00924E8B" w:rsidP="006E540E">
      <w:pPr>
        <w:pStyle w:val="BodyText"/>
        <w:ind w:left="426"/>
        <w:rPr>
          <w:rFonts w:asciiTheme="minorHAnsi" w:hAnsiTheme="minorHAnsi" w:cs="Arial"/>
          <w:b w:val="0"/>
          <w:sz w:val="22"/>
          <w:szCs w:val="22"/>
          <w:lang w:val="en-US"/>
        </w:rPr>
      </w:pPr>
    </w:p>
    <w:p w14:paraId="55596B52" w14:textId="74B4DE07" w:rsidR="006E540E" w:rsidRDefault="00014B43" w:rsidP="003D5454">
      <w:pPr>
        <w:pStyle w:val="BodyTex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 xml:space="preserve">Review of scientific literature between 2023-2024 (Google Scholar and </w:t>
      </w:r>
      <w:proofErr w:type="spellStart"/>
      <w:r>
        <w:rPr>
          <w:rFonts w:asciiTheme="minorHAnsi" w:hAnsiTheme="minorHAnsi" w:cs="Arial"/>
          <w:sz w:val="22"/>
          <w:szCs w:val="22"/>
          <w:lang w:val="en-US"/>
        </w:rPr>
        <w:t>Pubmed</w:t>
      </w:r>
      <w:proofErr w:type="spellEnd"/>
      <w:r>
        <w:rPr>
          <w:rFonts w:asciiTheme="minorHAnsi" w:hAnsiTheme="minorHAnsi" w:cs="Arial"/>
          <w:sz w:val="22"/>
          <w:szCs w:val="22"/>
          <w:lang w:val="en-US"/>
        </w:rPr>
        <w:t>)</w:t>
      </w:r>
    </w:p>
    <w:p w14:paraId="72DCB685" w14:textId="218CBD3A" w:rsidR="00E07C76" w:rsidRDefault="00014B43" w:rsidP="00E07C76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Interesting articles of worth noting</w:t>
      </w:r>
    </w:p>
    <w:p w14:paraId="7A8079F3" w14:textId="0DF6CED4" w:rsidR="00014B43" w:rsidRDefault="00014B43" w:rsidP="00E07C76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NW SWF </w:t>
      </w:r>
      <w:r w:rsid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reference genome </w:t>
      </w:r>
    </w:p>
    <w:p w14:paraId="71657B6B" w14:textId="72D38BD2" w:rsidR="003D5454" w:rsidRDefault="003D5454" w:rsidP="00E07C76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Sophie 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Tandonnet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, Flavia 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Krsticevic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, Tatiana Basika, Philippos A 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Papathanos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, Tatiana T Torres, Maxwell J Scott, A chromosomal-scale reference genome of the New World Screwworm, </w:t>
      </w:r>
      <w:proofErr w:type="spellStart"/>
      <w:r w:rsidRPr="003D5454">
        <w:rPr>
          <w:rFonts w:asciiTheme="minorHAnsi" w:hAnsiTheme="minorHAnsi" w:cs="Arial"/>
          <w:b w:val="0"/>
          <w:bCs/>
          <w:i/>
          <w:iCs/>
          <w:sz w:val="22"/>
          <w:szCs w:val="22"/>
          <w:lang w:val="en-US"/>
        </w:rPr>
        <w:t>Cochliomyia</w:t>
      </w:r>
      <w:proofErr w:type="spellEnd"/>
      <w:r w:rsidRPr="003D5454">
        <w:rPr>
          <w:rFonts w:asciiTheme="minorHAnsi" w:hAnsiTheme="minorHAnsi" w:cs="Arial"/>
          <w:b w:val="0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3D5454">
        <w:rPr>
          <w:rFonts w:asciiTheme="minorHAnsi" w:hAnsiTheme="minorHAnsi" w:cs="Arial"/>
          <w:b w:val="0"/>
          <w:bCs/>
          <w:i/>
          <w:iCs/>
          <w:sz w:val="22"/>
          <w:szCs w:val="22"/>
          <w:lang w:val="en-US"/>
        </w:rPr>
        <w:t>hominivorax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, </w:t>
      </w:r>
      <w:r w:rsidRPr="003D5454">
        <w:rPr>
          <w:rFonts w:asciiTheme="minorHAnsi" w:hAnsiTheme="minorHAnsi" w:cs="Arial"/>
          <w:b w:val="0"/>
          <w:bCs/>
          <w:i/>
          <w:iCs/>
          <w:sz w:val="22"/>
          <w:szCs w:val="22"/>
          <w:lang w:val="en-US"/>
        </w:rPr>
        <w:t>DNA Research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, Volume 30, Issue 1, February 2023, dsac042, </w:t>
      </w:r>
      <w:hyperlink r:id="rId11" w:history="1">
        <w:r w:rsidRPr="003D5454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lang w:val="en-US"/>
          </w:rPr>
          <w:t>https://doi.org/10.1093/dnares/dsac042</w:t>
        </w:r>
      </w:hyperlink>
    </w:p>
    <w:p w14:paraId="6AA2AC3C" w14:textId="77777777" w:rsidR="003D5454" w:rsidRDefault="003D5454" w:rsidP="00E07C76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</w:p>
    <w:p w14:paraId="57BBD9FD" w14:textId="38A98BA2" w:rsidR="003D5454" w:rsidRDefault="003D5454" w:rsidP="00E07C76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OW SWF – auricular myiasis with C. </w:t>
      </w:r>
      <w:proofErr w:type="spellStart"/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>bezziana</w:t>
      </w:r>
      <w:proofErr w:type="spellEnd"/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in a dog – Reinforcing the need for improved communication with small animal practitioners to consider SWF when finding live maggots in companion animals. </w:t>
      </w:r>
    </w:p>
    <w:p w14:paraId="0D3C15EC" w14:textId="4E1BB1E5" w:rsidR="003D5454" w:rsidRDefault="003D5454" w:rsidP="003D5454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P.I. 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Alimsijah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, C.Y. Ang, H.S. Han,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Old World Screwworm myiasis: First report of auricular 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Chrysomya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bezziana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myiasis in a dog in Singapore,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Veterinary Parasitology: Regional Studies and Reports,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Volume 48,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2024,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hyperlink r:id="rId12" w:history="1">
        <w:r w:rsidRPr="005D7706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lang w:val="en-US"/>
          </w:rPr>
          <w:t>https://doi.org/10.1016/j.vprsr.2024.100991</w:t>
        </w:r>
      </w:hyperlink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.</w:t>
      </w:r>
    </w:p>
    <w:p w14:paraId="78DDB7A0" w14:textId="77777777" w:rsidR="003D5454" w:rsidRDefault="003D5454" w:rsidP="003D5454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</w:p>
    <w:p w14:paraId="558ED896" w14:textId="0F7C28E6" w:rsidR="003D5454" w:rsidRDefault="003D5454" w:rsidP="003D5454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OW SWF – molecular epidemiology of OWSWF in Iraq and worldwide genetic structure – Interesting note about seeking regional specific samples when it comes to developing any genetic resource. </w:t>
      </w:r>
    </w:p>
    <w:p w14:paraId="2620055F" w14:textId="57097580" w:rsidR="003D5454" w:rsidRDefault="003D5454" w:rsidP="003D5454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lastRenderedPageBreak/>
        <w:t>Aws Mohammed, Haydar Al-Rubaye, Moustafa Al-Araby, Salah Abu-</w:t>
      </w:r>
      <w:proofErr w:type="spellStart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Elwafa</w:t>
      </w:r>
      <w:proofErr w:type="spellEnd"/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, Ibrahim Abbas,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Molecular epidemiology of the Old World screwworm fly (OWSF) in Iraq, and the genetic structure of various OWSF populations worldwide,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Veterinary Parasitology: Regional Studies and Reports,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Volume 52,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2024,</w:t>
      </w:r>
      <w:r>
        <w:rPr>
          <w:rFonts w:asciiTheme="minorHAnsi" w:hAnsiTheme="minorHAnsi" w:cs="Arial"/>
          <w:b w:val="0"/>
          <w:bCs/>
          <w:sz w:val="22"/>
          <w:szCs w:val="22"/>
          <w:lang w:val="en-US"/>
        </w:rPr>
        <w:t xml:space="preserve"> </w:t>
      </w:r>
      <w:hyperlink r:id="rId13" w:history="1">
        <w:r w:rsidRPr="005D7706">
          <w:rPr>
            <w:rStyle w:val="Hyperlink"/>
            <w:rFonts w:asciiTheme="minorHAnsi" w:hAnsiTheme="minorHAnsi" w:cs="Arial"/>
            <w:b w:val="0"/>
            <w:bCs/>
            <w:sz w:val="22"/>
            <w:szCs w:val="22"/>
            <w:lang w:val="en-US"/>
          </w:rPr>
          <w:t>https://doi.org/10.1016/j.vprsr.2024.101058</w:t>
        </w:r>
      </w:hyperlink>
      <w:r w:rsidRPr="003D5454">
        <w:rPr>
          <w:rFonts w:asciiTheme="minorHAnsi" w:hAnsiTheme="minorHAnsi" w:cs="Arial"/>
          <w:b w:val="0"/>
          <w:bCs/>
          <w:sz w:val="22"/>
          <w:szCs w:val="22"/>
          <w:lang w:val="en-US"/>
        </w:rPr>
        <w:t>.</w:t>
      </w:r>
    </w:p>
    <w:p w14:paraId="5954CD32" w14:textId="77777777" w:rsidR="003D5454" w:rsidRPr="00B20DBE" w:rsidRDefault="003D5454" w:rsidP="003D5454">
      <w:pPr>
        <w:pStyle w:val="BodyText"/>
        <w:ind w:left="426"/>
        <w:rPr>
          <w:rFonts w:asciiTheme="minorHAnsi" w:hAnsiTheme="minorHAnsi" w:cs="Arial"/>
          <w:b w:val="0"/>
          <w:bCs/>
          <w:sz w:val="22"/>
          <w:szCs w:val="22"/>
          <w:lang w:val="en-US"/>
        </w:rPr>
      </w:pPr>
    </w:p>
    <w:p w14:paraId="2037EF98" w14:textId="77777777" w:rsidR="00C63A7A" w:rsidRPr="00C63A7A" w:rsidRDefault="00C63A7A" w:rsidP="003D5454">
      <w:pPr>
        <w:pStyle w:val="BodyText"/>
        <w:rPr>
          <w:rFonts w:asciiTheme="minorHAnsi" w:hAnsiTheme="minorHAnsi" w:cs="Arial"/>
          <w:b w:val="0"/>
          <w:sz w:val="22"/>
          <w:szCs w:val="22"/>
          <w:lang w:val="en-US"/>
        </w:rPr>
      </w:pPr>
    </w:p>
    <w:p w14:paraId="0520F68D" w14:textId="35545F58" w:rsidR="00C63A7A" w:rsidRDefault="00C63A7A" w:rsidP="003D5454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9447A">
        <w:rPr>
          <w:rFonts w:asciiTheme="minorHAnsi" w:hAnsiTheme="minorHAnsi"/>
          <w:sz w:val="22"/>
          <w:szCs w:val="22"/>
        </w:rPr>
        <w:t xml:space="preserve">CONSULTATION/COMMUNICATION </w:t>
      </w:r>
    </w:p>
    <w:p w14:paraId="0864B44B" w14:textId="6D5B31E2" w:rsidR="003C7342" w:rsidRPr="00B20DBE" w:rsidRDefault="003D5454" w:rsidP="00B20DBE">
      <w:pPr>
        <w:pStyle w:val="BodyText"/>
        <w:ind w:left="50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Relevant sections in DAFF</w:t>
      </w:r>
    </w:p>
    <w:p w14:paraId="5C9F2847" w14:textId="77777777" w:rsidR="00C63A7A" w:rsidRPr="0009447A" w:rsidRDefault="00C63A7A" w:rsidP="00C63A7A">
      <w:pPr>
        <w:pStyle w:val="BodyText"/>
        <w:rPr>
          <w:rFonts w:asciiTheme="minorHAnsi" w:hAnsiTheme="minorHAnsi"/>
          <w:b w:val="0"/>
          <w:sz w:val="22"/>
          <w:szCs w:val="22"/>
        </w:rPr>
      </w:pPr>
    </w:p>
    <w:p w14:paraId="6247F240" w14:textId="41E85A8D" w:rsidR="00C63A7A" w:rsidRDefault="00C63A7A" w:rsidP="00C63A7A">
      <w:pPr>
        <w:pStyle w:val="BodyText"/>
        <w:ind w:left="426"/>
        <w:rPr>
          <w:rFonts w:asciiTheme="minorHAnsi" w:hAnsiTheme="minorHAnsi"/>
          <w:b w:val="0"/>
          <w:sz w:val="22"/>
          <w:szCs w:val="22"/>
        </w:rPr>
      </w:pPr>
    </w:p>
    <w:p w14:paraId="7D256F9E" w14:textId="77777777" w:rsidR="00C63A7A" w:rsidRPr="00C63A7A" w:rsidRDefault="00C63A7A" w:rsidP="00C63A7A">
      <w:pPr>
        <w:pStyle w:val="BodyText"/>
        <w:ind w:left="426"/>
        <w:rPr>
          <w:rFonts w:asciiTheme="minorHAnsi" w:hAnsiTheme="minorHAnsi"/>
          <w:b w:val="0"/>
          <w:sz w:val="22"/>
          <w:szCs w:val="22"/>
        </w:rPr>
      </w:pPr>
    </w:p>
    <w:p w14:paraId="4025E452" w14:textId="672CC8C3" w:rsidR="00C63A7A" w:rsidRDefault="00C63A7A" w:rsidP="003D5454">
      <w:pPr>
        <w:pStyle w:val="BodyTex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09447A">
        <w:rPr>
          <w:rFonts w:asciiTheme="minorHAnsi" w:hAnsiTheme="minorHAnsi"/>
          <w:sz w:val="22"/>
          <w:szCs w:val="22"/>
        </w:rPr>
        <w:t>NEXT STEPS/ACTIONS</w:t>
      </w:r>
    </w:p>
    <w:p w14:paraId="20E034EC" w14:textId="245D0035" w:rsidR="00C63A7A" w:rsidRPr="003D5454" w:rsidRDefault="003D5454" w:rsidP="003D5454">
      <w:pPr>
        <w:pStyle w:val="BodyText"/>
        <w:ind w:left="50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Not applicable</w:t>
      </w:r>
    </w:p>
    <w:p w14:paraId="545B05D8" w14:textId="77777777" w:rsidR="00C63A7A" w:rsidRDefault="00C63A7A" w:rsidP="00C63A7A">
      <w:pPr>
        <w:pStyle w:val="BodyText"/>
        <w:ind w:left="426"/>
        <w:rPr>
          <w:rFonts w:asciiTheme="minorHAnsi" w:hAnsiTheme="minorHAnsi"/>
          <w:b w:val="0"/>
          <w:sz w:val="22"/>
          <w:szCs w:val="22"/>
        </w:rPr>
      </w:pPr>
    </w:p>
    <w:p w14:paraId="01C22F5C" w14:textId="07D1A9FE" w:rsidR="00924E8B" w:rsidRDefault="00924E8B" w:rsidP="00C63A7A">
      <w:pPr>
        <w:pStyle w:val="BodyText"/>
        <w:ind w:left="426"/>
        <w:rPr>
          <w:rFonts w:asciiTheme="minorHAnsi" w:hAnsiTheme="minorHAnsi" w:cstheme="minorHAnsi"/>
          <w:i/>
          <w:sz w:val="22"/>
          <w:szCs w:val="22"/>
        </w:rPr>
      </w:pPr>
    </w:p>
    <w:p w14:paraId="11733664" w14:textId="0BFA47E3" w:rsidR="00B41322" w:rsidRPr="00B41322" w:rsidRDefault="00B41322" w:rsidP="00B41322">
      <w:pPr>
        <w:rPr>
          <w:lang w:val="en-AU"/>
        </w:rPr>
      </w:pPr>
    </w:p>
    <w:p w14:paraId="1BA493BA" w14:textId="13C40C42" w:rsidR="00B41322" w:rsidRPr="00B41322" w:rsidRDefault="00B41322" w:rsidP="00B41322">
      <w:pPr>
        <w:rPr>
          <w:lang w:val="en-AU"/>
        </w:rPr>
      </w:pPr>
    </w:p>
    <w:p w14:paraId="2E237518" w14:textId="1E58E6E7" w:rsidR="00B41322" w:rsidRDefault="00B41322" w:rsidP="00B41322">
      <w:pPr>
        <w:pStyle w:val="Body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FEEDBACK</w:t>
      </w:r>
    </w:p>
    <w:p w14:paraId="539EF3C6" w14:textId="77777777" w:rsidR="00B41322" w:rsidRPr="0009447A" w:rsidRDefault="00B41322" w:rsidP="00B41322">
      <w:pPr>
        <w:pStyle w:val="BodyText"/>
        <w:ind w:left="502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82"/>
        <w:gridCol w:w="52"/>
        <w:gridCol w:w="1564"/>
        <w:gridCol w:w="1559"/>
        <w:gridCol w:w="57"/>
        <w:gridCol w:w="1616"/>
        <w:gridCol w:w="28"/>
        <w:gridCol w:w="1559"/>
        <w:gridCol w:w="36"/>
      </w:tblGrid>
      <w:tr w:rsidR="00B41322" w14:paraId="37FCC43B" w14:textId="77777777" w:rsidTr="00B41322">
        <w:trPr>
          <w:gridAfter w:val="1"/>
          <w:wAfter w:w="36" w:type="dxa"/>
          <w:trHeight w:val="110"/>
        </w:trPr>
        <w:tc>
          <w:tcPr>
            <w:tcW w:w="534" w:type="dxa"/>
            <w:shd w:val="clear" w:color="auto" w:fill="002060"/>
          </w:tcPr>
          <w:p w14:paraId="11AB726B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b/>
                <w:bCs/>
                <w:color w:val="FFFFFF" w:themeColor="background1"/>
                <w:sz w:val="22"/>
                <w:szCs w:val="22"/>
              </w:rPr>
              <w:t xml:space="preserve">Q1 </w:t>
            </w:r>
          </w:p>
        </w:tc>
        <w:tc>
          <w:tcPr>
            <w:tcW w:w="7517" w:type="dxa"/>
            <w:gridSpan w:val="8"/>
            <w:shd w:val="clear" w:color="auto" w:fill="002060"/>
          </w:tcPr>
          <w:p w14:paraId="79511E1A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color w:val="FFFFFF" w:themeColor="background1"/>
                <w:sz w:val="22"/>
                <w:szCs w:val="22"/>
              </w:rPr>
              <w:t xml:space="preserve">My organisations needs and expectations of the SWFSPP are being met. </w:t>
            </w:r>
          </w:p>
        </w:tc>
      </w:tr>
      <w:tr w:rsidR="00B41322" w14:paraId="7A108675" w14:textId="77777777" w:rsidTr="00B41322">
        <w:trPr>
          <w:gridAfter w:val="1"/>
          <w:wAfter w:w="36" w:type="dxa"/>
          <w:trHeight w:val="245"/>
        </w:trPr>
        <w:tc>
          <w:tcPr>
            <w:tcW w:w="1668" w:type="dxa"/>
            <w:gridSpan w:val="3"/>
          </w:tcPr>
          <w:p w14:paraId="7700DDC7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 w:rsidRPr="00B20DBE">
              <w:rPr>
                <w:sz w:val="22"/>
                <w:szCs w:val="22"/>
                <w:highlight w:val="yellow"/>
              </w:rPr>
              <w:t>Strongly agree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</w:tcPr>
          <w:p w14:paraId="77490D08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Agree </w:t>
            </w:r>
          </w:p>
        </w:tc>
        <w:tc>
          <w:tcPr>
            <w:tcW w:w="1559" w:type="dxa"/>
          </w:tcPr>
          <w:p w14:paraId="4885E1EB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Undecided </w:t>
            </w:r>
          </w:p>
        </w:tc>
        <w:tc>
          <w:tcPr>
            <w:tcW w:w="1701" w:type="dxa"/>
            <w:gridSpan w:val="3"/>
          </w:tcPr>
          <w:p w14:paraId="5338D182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Disagree </w:t>
            </w:r>
          </w:p>
        </w:tc>
        <w:tc>
          <w:tcPr>
            <w:tcW w:w="1559" w:type="dxa"/>
          </w:tcPr>
          <w:p w14:paraId="45CA3999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Strongly disagree </w:t>
            </w:r>
          </w:p>
        </w:tc>
      </w:tr>
      <w:tr w:rsidR="00B41322" w14:paraId="02116706" w14:textId="77777777" w:rsidTr="00B41322">
        <w:trPr>
          <w:gridAfter w:val="1"/>
          <w:wAfter w:w="36" w:type="dxa"/>
          <w:trHeight w:val="110"/>
        </w:trPr>
        <w:tc>
          <w:tcPr>
            <w:tcW w:w="8051" w:type="dxa"/>
            <w:gridSpan w:val="9"/>
          </w:tcPr>
          <w:p w14:paraId="0012977C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Comments: </w:t>
            </w:r>
          </w:p>
          <w:p w14:paraId="67033B93" w14:textId="5A5B6A87" w:rsidR="00B41322" w:rsidRDefault="00B41322">
            <w:pPr>
              <w:pStyle w:val="Default"/>
              <w:rPr>
                <w:sz w:val="22"/>
                <w:szCs w:val="22"/>
              </w:rPr>
            </w:pPr>
          </w:p>
        </w:tc>
      </w:tr>
      <w:tr w:rsidR="00B41322" w14:paraId="6AF343B5" w14:textId="77777777" w:rsidTr="00B41322">
        <w:trPr>
          <w:trHeight w:val="249"/>
        </w:trPr>
        <w:tc>
          <w:tcPr>
            <w:tcW w:w="534" w:type="dxa"/>
            <w:shd w:val="clear" w:color="auto" w:fill="002060"/>
          </w:tcPr>
          <w:p w14:paraId="4E320038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b/>
                <w:bCs/>
                <w:color w:val="FFFFFF" w:themeColor="background1"/>
                <w:sz w:val="22"/>
                <w:szCs w:val="22"/>
              </w:rPr>
              <w:t xml:space="preserve">Q2 </w:t>
            </w:r>
          </w:p>
        </w:tc>
        <w:tc>
          <w:tcPr>
            <w:tcW w:w="7553" w:type="dxa"/>
            <w:gridSpan w:val="9"/>
            <w:shd w:val="clear" w:color="auto" w:fill="002060"/>
          </w:tcPr>
          <w:p w14:paraId="6F3F502A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color w:val="FFFFFF" w:themeColor="background1"/>
                <w:sz w:val="22"/>
                <w:szCs w:val="22"/>
              </w:rPr>
              <w:t xml:space="preserve">The outputs of the SWFSPP such as the brochure, poster and annual report in the Animal Health in Australia report are credible and robust. </w:t>
            </w:r>
          </w:p>
        </w:tc>
      </w:tr>
      <w:tr w:rsidR="00B41322" w14:paraId="6F7D16C4" w14:textId="77777777" w:rsidTr="00B41322">
        <w:trPr>
          <w:trHeight w:val="244"/>
        </w:trPr>
        <w:tc>
          <w:tcPr>
            <w:tcW w:w="1616" w:type="dxa"/>
            <w:gridSpan w:val="2"/>
          </w:tcPr>
          <w:p w14:paraId="117958B0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 w:rsidRPr="00B20DBE">
              <w:rPr>
                <w:sz w:val="22"/>
                <w:szCs w:val="22"/>
                <w:highlight w:val="yellow"/>
              </w:rPr>
              <w:t>Strongly agree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774C1AFF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Agree </w:t>
            </w:r>
          </w:p>
        </w:tc>
        <w:tc>
          <w:tcPr>
            <w:tcW w:w="1616" w:type="dxa"/>
            <w:gridSpan w:val="2"/>
          </w:tcPr>
          <w:p w14:paraId="3DB49848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Undecided </w:t>
            </w:r>
          </w:p>
        </w:tc>
        <w:tc>
          <w:tcPr>
            <w:tcW w:w="1616" w:type="dxa"/>
          </w:tcPr>
          <w:p w14:paraId="5442CE82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Disagree </w:t>
            </w:r>
          </w:p>
        </w:tc>
        <w:tc>
          <w:tcPr>
            <w:tcW w:w="1623" w:type="dxa"/>
            <w:gridSpan w:val="3"/>
          </w:tcPr>
          <w:p w14:paraId="21F92E97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Strongly disagree </w:t>
            </w:r>
          </w:p>
        </w:tc>
      </w:tr>
      <w:tr w:rsidR="00B41322" w14:paraId="0FB61477" w14:textId="77777777" w:rsidTr="00B41322">
        <w:trPr>
          <w:trHeight w:val="110"/>
        </w:trPr>
        <w:tc>
          <w:tcPr>
            <w:tcW w:w="8087" w:type="dxa"/>
            <w:gridSpan w:val="10"/>
          </w:tcPr>
          <w:p w14:paraId="0CA32D73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Comments: </w:t>
            </w:r>
          </w:p>
          <w:p w14:paraId="2CDF5B16" w14:textId="644A2CBD" w:rsidR="00B41322" w:rsidRDefault="00B41322">
            <w:pPr>
              <w:pStyle w:val="Default"/>
              <w:rPr>
                <w:sz w:val="22"/>
                <w:szCs w:val="22"/>
              </w:rPr>
            </w:pPr>
          </w:p>
        </w:tc>
      </w:tr>
      <w:tr w:rsidR="00B41322" w14:paraId="49897E93" w14:textId="77777777" w:rsidTr="00B41322">
        <w:trPr>
          <w:trHeight w:val="249"/>
        </w:trPr>
        <w:tc>
          <w:tcPr>
            <w:tcW w:w="534" w:type="dxa"/>
            <w:shd w:val="clear" w:color="auto" w:fill="002060"/>
          </w:tcPr>
          <w:p w14:paraId="491369C4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b/>
                <w:bCs/>
                <w:color w:val="FFFFFF" w:themeColor="background1"/>
                <w:sz w:val="22"/>
                <w:szCs w:val="22"/>
              </w:rPr>
              <w:t xml:space="preserve">Q3 </w:t>
            </w:r>
          </w:p>
        </w:tc>
        <w:tc>
          <w:tcPr>
            <w:tcW w:w="7553" w:type="dxa"/>
            <w:gridSpan w:val="9"/>
            <w:shd w:val="clear" w:color="auto" w:fill="002060"/>
          </w:tcPr>
          <w:p w14:paraId="08CD5D85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color w:val="FFFFFF" w:themeColor="background1"/>
                <w:sz w:val="22"/>
                <w:szCs w:val="22"/>
              </w:rPr>
              <w:t xml:space="preserve">The SWFSPP satisfies the surveillance data and reporting needs of my organisation (e.g. contributes to and/or supports policy development and decision making). </w:t>
            </w:r>
          </w:p>
        </w:tc>
      </w:tr>
      <w:tr w:rsidR="00B41322" w14:paraId="2DE08ED9" w14:textId="77777777" w:rsidTr="00B41322">
        <w:trPr>
          <w:trHeight w:val="244"/>
        </w:trPr>
        <w:tc>
          <w:tcPr>
            <w:tcW w:w="1616" w:type="dxa"/>
            <w:gridSpan w:val="2"/>
          </w:tcPr>
          <w:p w14:paraId="3AC99D47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 w:rsidRPr="00B20DBE">
              <w:rPr>
                <w:sz w:val="22"/>
                <w:szCs w:val="22"/>
                <w:highlight w:val="yellow"/>
              </w:rPr>
              <w:t>Strongly agree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63A37865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Agree </w:t>
            </w:r>
          </w:p>
        </w:tc>
        <w:tc>
          <w:tcPr>
            <w:tcW w:w="1616" w:type="dxa"/>
            <w:gridSpan w:val="2"/>
          </w:tcPr>
          <w:p w14:paraId="114E9F19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Undecided </w:t>
            </w:r>
          </w:p>
        </w:tc>
        <w:tc>
          <w:tcPr>
            <w:tcW w:w="1616" w:type="dxa"/>
          </w:tcPr>
          <w:p w14:paraId="103A44D9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Disagree </w:t>
            </w:r>
          </w:p>
        </w:tc>
        <w:tc>
          <w:tcPr>
            <w:tcW w:w="1623" w:type="dxa"/>
            <w:gridSpan w:val="3"/>
          </w:tcPr>
          <w:p w14:paraId="266FE63E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Strongly disagree </w:t>
            </w:r>
          </w:p>
        </w:tc>
      </w:tr>
      <w:tr w:rsidR="00B41322" w14:paraId="74F230B7" w14:textId="77777777" w:rsidTr="00B41322">
        <w:trPr>
          <w:trHeight w:val="110"/>
        </w:trPr>
        <w:tc>
          <w:tcPr>
            <w:tcW w:w="8087" w:type="dxa"/>
            <w:gridSpan w:val="10"/>
          </w:tcPr>
          <w:p w14:paraId="5E884E9E" w14:textId="4A2BBB8C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Comments: </w:t>
            </w:r>
            <w:r w:rsidR="003C7342">
              <w:rPr>
                <w:sz w:val="22"/>
                <w:szCs w:val="22"/>
              </w:rPr>
              <w:t xml:space="preserve">NAQS doesn’t specifically use data from </w:t>
            </w:r>
            <w:r w:rsidR="00CB0A50">
              <w:rPr>
                <w:sz w:val="22"/>
                <w:szCs w:val="22"/>
              </w:rPr>
              <w:t>broader SWFSPP</w:t>
            </w:r>
            <w:r w:rsidR="003C7342">
              <w:rPr>
                <w:sz w:val="22"/>
                <w:szCs w:val="22"/>
              </w:rPr>
              <w:t xml:space="preserve">, but does share general messaging information </w:t>
            </w:r>
          </w:p>
          <w:p w14:paraId="1AD4E8C3" w14:textId="6B134D45" w:rsidR="00B41322" w:rsidRDefault="00B41322">
            <w:pPr>
              <w:pStyle w:val="Default"/>
              <w:rPr>
                <w:sz w:val="22"/>
                <w:szCs w:val="22"/>
              </w:rPr>
            </w:pPr>
          </w:p>
        </w:tc>
      </w:tr>
      <w:tr w:rsidR="00B41322" w14:paraId="5E6AB2D3" w14:textId="77777777" w:rsidTr="00B41322">
        <w:trPr>
          <w:trHeight w:val="249"/>
        </w:trPr>
        <w:tc>
          <w:tcPr>
            <w:tcW w:w="534" w:type="dxa"/>
            <w:shd w:val="clear" w:color="auto" w:fill="002060"/>
          </w:tcPr>
          <w:p w14:paraId="0576476E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b/>
                <w:bCs/>
                <w:color w:val="FFFFFF" w:themeColor="background1"/>
                <w:sz w:val="22"/>
                <w:szCs w:val="22"/>
              </w:rPr>
              <w:t xml:space="preserve">Q4 </w:t>
            </w:r>
          </w:p>
        </w:tc>
        <w:tc>
          <w:tcPr>
            <w:tcW w:w="7553" w:type="dxa"/>
            <w:gridSpan w:val="9"/>
            <w:shd w:val="clear" w:color="auto" w:fill="002060"/>
          </w:tcPr>
          <w:p w14:paraId="259EF6B1" w14:textId="77777777" w:rsidR="00B41322" w:rsidRPr="00B41322" w:rsidRDefault="00B41322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B41322">
              <w:rPr>
                <w:color w:val="FFFFFF" w:themeColor="background1"/>
                <w:sz w:val="22"/>
                <w:szCs w:val="22"/>
              </w:rPr>
              <w:t xml:space="preserve">Animal Health Australia is managing the Screw Worm Fly Surveillance and Preparedness Program effectively/satisfactorily. </w:t>
            </w:r>
          </w:p>
        </w:tc>
      </w:tr>
      <w:tr w:rsidR="00B41322" w14:paraId="7E338282" w14:textId="77777777" w:rsidTr="00B41322">
        <w:trPr>
          <w:trHeight w:val="244"/>
        </w:trPr>
        <w:tc>
          <w:tcPr>
            <w:tcW w:w="1616" w:type="dxa"/>
            <w:gridSpan w:val="2"/>
          </w:tcPr>
          <w:p w14:paraId="3E5B3047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 w:rsidRPr="00B20DBE">
              <w:rPr>
                <w:sz w:val="22"/>
                <w:szCs w:val="22"/>
                <w:highlight w:val="yellow"/>
              </w:rPr>
              <w:t>Strongly agree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4B57F5A6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Agree </w:t>
            </w:r>
          </w:p>
        </w:tc>
        <w:tc>
          <w:tcPr>
            <w:tcW w:w="1616" w:type="dxa"/>
            <w:gridSpan w:val="2"/>
          </w:tcPr>
          <w:p w14:paraId="0877C3B0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Undecided </w:t>
            </w:r>
          </w:p>
        </w:tc>
        <w:tc>
          <w:tcPr>
            <w:tcW w:w="1616" w:type="dxa"/>
          </w:tcPr>
          <w:p w14:paraId="759AFD5E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Disagree </w:t>
            </w:r>
          </w:p>
        </w:tc>
        <w:tc>
          <w:tcPr>
            <w:tcW w:w="1623" w:type="dxa"/>
            <w:gridSpan w:val="3"/>
          </w:tcPr>
          <w:p w14:paraId="55F6F576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Strongly disagree </w:t>
            </w:r>
          </w:p>
        </w:tc>
      </w:tr>
      <w:tr w:rsidR="00B41322" w14:paraId="659997A2" w14:textId="77777777" w:rsidTr="00B41322">
        <w:trPr>
          <w:trHeight w:val="110"/>
        </w:trPr>
        <w:tc>
          <w:tcPr>
            <w:tcW w:w="8087" w:type="dxa"/>
            <w:gridSpan w:val="10"/>
          </w:tcPr>
          <w:p w14:paraId="748F4A53" w14:textId="77777777" w:rsidR="00B41322" w:rsidRDefault="00B413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Comments: </w:t>
            </w:r>
          </w:p>
          <w:p w14:paraId="1922C2D8" w14:textId="2E3CFBA9" w:rsidR="00B41322" w:rsidRDefault="00B4132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37F8523" w14:textId="77777777" w:rsidR="00B41322" w:rsidRPr="00B41322" w:rsidRDefault="00B41322" w:rsidP="00B41322">
      <w:pPr>
        <w:rPr>
          <w:lang w:val="en-AU"/>
        </w:rPr>
      </w:pPr>
    </w:p>
    <w:sectPr w:rsidR="00B41322" w:rsidRPr="00B41322" w:rsidSect="00C63A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797" w:bottom="1440" w:left="1797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FB14C" w14:textId="77777777" w:rsidR="001D0D2E" w:rsidRDefault="001D0D2E" w:rsidP="00911A3C">
      <w:r>
        <w:separator/>
      </w:r>
    </w:p>
  </w:endnote>
  <w:endnote w:type="continuationSeparator" w:id="0">
    <w:p w14:paraId="2873A15F" w14:textId="77777777" w:rsidR="001D0D2E" w:rsidRDefault="001D0D2E" w:rsidP="0091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2C0D" w14:textId="3736CE49" w:rsidR="00E36345" w:rsidRDefault="003B3D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C949FE9" wp14:editId="1AC936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723965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7E5C5" w14:textId="5A665C41" w:rsidR="003B3DB0" w:rsidRPr="003B3DB0" w:rsidRDefault="003B3DB0" w:rsidP="003B3DB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9F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BE7E5C5" w14:textId="5A665C41" w:rsidR="003B3DB0" w:rsidRPr="003B3DB0" w:rsidRDefault="003B3DB0" w:rsidP="003B3DB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B052" w14:textId="61FA928A" w:rsidR="00DB21B3" w:rsidRPr="00DB21B3" w:rsidRDefault="003B3DB0" w:rsidP="0084789B">
    <w:pPr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4D4AC92" wp14:editId="1916AEC5">
              <wp:simplePos x="11430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786380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BD591" w14:textId="6F6CD571" w:rsidR="003B3DB0" w:rsidRPr="003B3DB0" w:rsidRDefault="003B3DB0" w:rsidP="003B3DB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4AC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1EBD591" w14:textId="6F6CD571" w:rsidR="003B3DB0" w:rsidRPr="003B3DB0" w:rsidRDefault="003B3DB0" w:rsidP="003B3DB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/>
          <w:sz w:val="18"/>
          <w:szCs w:val="18"/>
        </w:rPr>
        <w:id w:val="-1054084299"/>
        <w:docPartObj>
          <w:docPartGallery w:val="Page Numbers (Bottom of Page)"/>
          <w:docPartUnique/>
        </w:docPartObj>
      </w:sdtPr>
      <w:sdtEndPr/>
      <w:sdtContent>
        <w:r w:rsidR="00DB21B3">
          <w:rPr>
            <w:rFonts w:ascii="Arial" w:hAnsi="Arial" w:cs="Arial"/>
            <w:sz w:val="16"/>
            <w:szCs w:val="16"/>
          </w:rPr>
          <w:tab/>
        </w:r>
        <w:r w:rsidR="00DB21B3">
          <w:rPr>
            <w:rFonts w:ascii="Arial" w:hAnsi="Arial" w:cs="Arial"/>
            <w:sz w:val="16"/>
            <w:szCs w:val="16"/>
          </w:rPr>
          <w:tab/>
        </w:r>
        <w:r w:rsidR="00DB21B3">
          <w:rPr>
            <w:rFonts w:ascii="Arial" w:hAnsi="Arial" w:cs="Arial"/>
            <w:sz w:val="16"/>
            <w:szCs w:val="16"/>
          </w:rPr>
          <w:tab/>
        </w:r>
        <w:r w:rsidR="00DB21B3">
          <w:rPr>
            <w:rFonts w:ascii="Arial" w:hAnsi="Arial" w:cs="Arial"/>
            <w:sz w:val="16"/>
            <w:szCs w:val="16"/>
          </w:rPr>
          <w:tab/>
        </w:r>
        <w:r w:rsidR="00DB21B3">
          <w:rPr>
            <w:rFonts w:ascii="Arial" w:hAnsi="Arial" w:cs="Arial"/>
            <w:sz w:val="16"/>
            <w:szCs w:val="16"/>
          </w:rPr>
          <w:tab/>
        </w:r>
        <w:r w:rsidR="00DB21B3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Theme="minorHAnsi" w:hAnsiTheme="minorHAnsi"/>
              <w:sz w:val="18"/>
              <w:szCs w:val="18"/>
            </w:rPr>
            <w:id w:val="-1728217866"/>
            <w:docPartObj>
              <w:docPartGallery w:val="Page Numbers (Top of Page)"/>
              <w:docPartUnique/>
            </w:docPartObj>
          </w:sdtPr>
          <w:sdtEndPr/>
          <w:sdtContent>
            <w:r w:rsidR="003C6B83" w:rsidRPr="00843071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63A7A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="003C6B83" w:rsidRPr="00843071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63A7A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3C6B83" w:rsidRPr="008430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E01F" w14:textId="6D239DA7" w:rsidR="00DB21B3" w:rsidRDefault="003B3DB0" w:rsidP="0084789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313"/>
      </w:tabs>
      <w:jc w:val="right"/>
      <w:rPr>
        <w:rFonts w:asciiTheme="minorHAnsi" w:hAnsiTheme="minorHAnsi"/>
        <w:sz w:val="18"/>
        <w:szCs w:val="18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A641079" wp14:editId="11590C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36392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3D4F7" w14:textId="47FDAE78" w:rsidR="003B3DB0" w:rsidRPr="003B3DB0" w:rsidRDefault="003B3DB0" w:rsidP="003B3DB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410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2B3D4F7" w14:textId="47FDAE78" w:rsidR="003B3DB0" w:rsidRPr="003B3DB0" w:rsidRDefault="003B3DB0" w:rsidP="003B3DB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21B3">
      <w:rPr>
        <w:rFonts w:ascii="Arial" w:hAnsi="Arial" w:cs="Arial"/>
        <w:sz w:val="16"/>
        <w:szCs w:val="16"/>
      </w:rPr>
      <w:tab/>
    </w:r>
    <w:r w:rsidR="00DB21B3">
      <w:rPr>
        <w:rFonts w:ascii="Arial" w:hAnsi="Arial" w:cs="Arial"/>
        <w:sz w:val="16"/>
        <w:szCs w:val="16"/>
      </w:rPr>
      <w:tab/>
    </w:r>
    <w:r w:rsidR="00DB21B3">
      <w:rPr>
        <w:rFonts w:ascii="Arial" w:hAnsi="Arial" w:cs="Arial"/>
        <w:sz w:val="16"/>
        <w:szCs w:val="16"/>
      </w:rPr>
      <w:tab/>
    </w:r>
    <w:r w:rsidR="00DB21B3">
      <w:rPr>
        <w:rFonts w:ascii="Arial" w:hAnsi="Arial" w:cs="Arial"/>
        <w:sz w:val="16"/>
        <w:szCs w:val="16"/>
      </w:rPr>
      <w:tab/>
    </w:r>
    <w:r w:rsidR="00DB21B3">
      <w:rPr>
        <w:rFonts w:ascii="Arial" w:hAnsi="Arial" w:cs="Arial"/>
        <w:sz w:val="16"/>
        <w:szCs w:val="16"/>
      </w:rPr>
      <w:tab/>
    </w:r>
    <w:sdt>
      <w:sdtPr>
        <w:rPr>
          <w:rFonts w:asciiTheme="minorHAnsi" w:hAnsiTheme="minorHAnsi"/>
          <w:sz w:val="18"/>
          <w:szCs w:val="18"/>
        </w:rPr>
        <w:id w:val="1365632022"/>
        <w:docPartObj>
          <w:docPartGallery w:val="Page Numbers (Top of Page)"/>
          <w:docPartUnique/>
        </w:docPartObj>
      </w:sdtPr>
      <w:sdtEndPr/>
      <w:sdtContent>
        <w:r w:rsidR="00DB21B3" w:rsidRPr="00843071">
          <w:rPr>
            <w:rFonts w:asciiTheme="minorHAnsi" w:hAnsiTheme="minorHAnsi"/>
            <w:sz w:val="18"/>
            <w:szCs w:val="18"/>
          </w:rPr>
          <w:t xml:space="preserve">Page </w:t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instrText xml:space="preserve"> PAGE </w:instrText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="00C63A7A">
          <w:rPr>
            <w:rFonts w:asciiTheme="minorHAnsi" w:hAnsiTheme="minorHAnsi"/>
            <w:b/>
            <w:bCs/>
            <w:noProof/>
            <w:sz w:val="18"/>
            <w:szCs w:val="18"/>
          </w:rPr>
          <w:t>1</w:t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  <w:r w:rsidR="00DB21B3" w:rsidRPr="00843071">
          <w:rPr>
            <w:rFonts w:asciiTheme="minorHAnsi" w:hAnsiTheme="minorHAnsi"/>
            <w:sz w:val="18"/>
            <w:szCs w:val="18"/>
          </w:rPr>
          <w:t xml:space="preserve"> of </w:t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fldChar w:fldCharType="begin"/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instrText xml:space="preserve"> NUMPAGES  </w:instrText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fldChar w:fldCharType="separate"/>
        </w:r>
        <w:r w:rsidR="00C63A7A">
          <w:rPr>
            <w:rFonts w:asciiTheme="minorHAnsi" w:hAnsiTheme="minorHAnsi"/>
            <w:b/>
            <w:bCs/>
            <w:noProof/>
            <w:sz w:val="18"/>
            <w:szCs w:val="18"/>
          </w:rPr>
          <w:t>2</w:t>
        </w:r>
        <w:r w:rsidR="00DB21B3" w:rsidRPr="00843071">
          <w:rPr>
            <w:rFonts w:asciiTheme="minorHAnsi" w:hAnsiTheme="minorHAnsi"/>
            <w:b/>
            <w:bCs/>
            <w:sz w:val="18"/>
            <w:szCs w:val="18"/>
          </w:rPr>
          <w:fldChar w:fldCharType="end"/>
        </w:r>
      </w:sdtContent>
    </w:sdt>
    <w:r w:rsidR="00EA38B9">
      <w:rPr>
        <w:rFonts w:asciiTheme="minorHAnsi" w:hAnsiTheme="minorHAnsi"/>
        <w:sz w:val="18"/>
        <w:szCs w:val="18"/>
      </w:rPr>
      <w:tab/>
    </w:r>
  </w:p>
  <w:p w14:paraId="1915DC60" w14:textId="43590591" w:rsidR="00EA38B9" w:rsidRPr="00EA38B9" w:rsidRDefault="00EA38B9" w:rsidP="00EA38B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313"/>
      </w:tabs>
      <w:jc w:val="both"/>
      <w:rPr>
        <w:rFonts w:asciiTheme="minorHAnsi" w:hAnsi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57AE9" w14:textId="77777777" w:rsidR="001D0D2E" w:rsidRDefault="001D0D2E" w:rsidP="00911A3C">
      <w:r>
        <w:separator/>
      </w:r>
    </w:p>
  </w:footnote>
  <w:footnote w:type="continuationSeparator" w:id="0">
    <w:p w14:paraId="577B215B" w14:textId="77777777" w:rsidR="001D0D2E" w:rsidRDefault="001D0D2E" w:rsidP="0091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6E42E" w14:textId="1EF1235B" w:rsidR="00E36345" w:rsidRDefault="003B3D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E61C72" wp14:editId="6D478B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592085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6A2AE" w14:textId="687BDFA0" w:rsidR="003B3DB0" w:rsidRPr="003B3DB0" w:rsidRDefault="003B3DB0" w:rsidP="003B3DB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61C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C66A2AE" w14:textId="687BDFA0" w:rsidR="003B3DB0" w:rsidRPr="003B3DB0" w:rsidRDefault="003B3DB0" w:rsidP="003B3DB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72824" w14:textId="59C79C45" w:rsidR="00C63A7A" w:rsidRDefault="003B3DB0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9C2DA0F" wp14:editId="36C597E4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685550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F8F30" w14:textId="4974E46D" w:rsidR="003B3DB0" w:rsidRPr="003B3DB0" w:rsidRDefault="003B3DB0" w:rsidP="003B3DB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2DA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78F8F30" w14:textId="4974E46D" w:rsidR="003B3DB0" w:rsidRPr="003B3DB0" w:rsidRDefault="003B3DB0" w:rsidP="003B3DB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3A7A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0" wp14:anchorId="706BB50C" wp14:editId="73C5516D">
          <wp:simplePos x="0" y="0"/>
          <wp:positionH relativeFrom="column">
            <wp:posOffset>-1171575</wp:posOffset>
          </wp:positionH>
          <wp:positionV relativeFrom="paragraph">
            <wp:posOffset>-485775</wp:posOffset>
          </wp:positionV>
          <wp:extent cx="7658735" cy="990600"/>
          <wp:effectExtent l="0" t="0" r="0" b="0"/>
          <wp:wrapThrough wrapText="bothSides">
            <wp:wrapPolygon edited="0">
              <wp:start x="0" y="0"/>
              <wp:lineTo x="0" y="21185"/>
              <wp:lineTo x="21544" y="21185"/>
              <wp:lineTo x="2154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HA-Letterheads_header_F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53" b="27296"/>
                  <a:stretch/>
                </pic:blipFill>
                <pic:spPr bwMode="auto">
                  <a:xfrm>
                    <a:off x="0" y="0"/>
                    <a:ext cx="765873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69E22" w14:textId="1D876D48" w:rsidR="004D50B0" w:rsidRDefault="003B3DB0" w:rsidP="00EA38B9">
    <w:pPr>
      <w:pStyle w:val="Header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F78222B" wp14:editId="7AF553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112845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D9F3B" w14:textId="10A27C12" w:rsidR="003B3DB0" w:rsidRPr="003B3DB0" w:rsidRDefault="003B3DB0" w:rsidP="003B3DB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3D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822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70D9F3B" w14:textId="10A27C12" w:rsidR="003B3DB0" w:rsidRPr="003B3DB0" w:rsidRDefault="003B3DB0" w:rsidP="003B3DB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3DB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38B9" w:rsidRPr="00EA38B9">
      <w:rPr>
        <w:noProof/>
        <w:lang w:val="en-AU" w:eastAsia="en-AU"/>
      </w:rPr>
      <w:drawing>
        <wp:inline distT="0" distB="0" distL="0" distR="0" wp14:anchorId="79A867F1" wp14:editId="4CA8745F">
          <wp:extent cx="2499455" cy="5380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hadc02\home$\sophier\Desktop\AHA%20Logo-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9455" cy="538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54B"/>
    <w:multiLevelType w:val="hybridMultilevel"/>
    <w:tmpl w:val="A3DCCFD2"/>
    <w:lvl w:ilvl="0" w:tplc="36A0278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CCE"/>
    <w:multiLevelType w:val="hybridMultilevel"/>
    <w:tmpl w:val="30BC0CDE"/>
    <w:lvl w:ilvl="0" w:tplc="37DE9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513351"/>
    <w:multiLevelType w:val="hybridMultilevel"/>
    <w:tmpl w:val="7E76DDEA"/>
    <w:lvl w:ilvl="0" w:tplc="2728767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214F11DD"/>
    <w:multiLevelType w:val="hybridMultilevel"/>
    <w:tmpl w:val="A3DCCFD2"/>
    <w:lvl w:ilvl="0" w:tplc="36A0278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96B05"/>
    <w:multiLevelType w:val="hybridMultilevel"/>
    <w:tmpl w:val="D6A62844"/>
    <w:lvl w:ilvl="0" w:tplc="36A0278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286F"/>
    <w:multiLevelType w:val="hybridMultilevel"/>
    <w:tmpl w:val="D8107D32"/>
    <w:lvl w:ilvl="0" w:tplc="0C090017">
      <w:start w:val="1"/>
      <w:numFmt w:val="lowerLetter"/>
      <w:lvlText w:val="%1)"/>
      <w:lvlJc w:val="left"/>
      <w:pPr>
        <w:ind w:left="814" w:hanging="360"/>
      </w:p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390B1EBD"/>
    <w:multiLevelType w:val="hybridMultilevel"/>
    <w:tmpl w:val="81DE8A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8616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428B"/>
    <w:multiLevelType w:val="hybridMultilevel"/>
    <w:tmpl w:val="7724426E"/>
    <w:lvl w:ilvl="0" w:tplc="CE2CF6E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747D6C"/>
    <w:multiLevelType w:val="hybridMultilevel"/>
    <w:tmpl w:val="D80254CC"/>
    <w:lvl w:ilvl="0" w:tplc="272876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D371F"/>
    <w:multiLevelType w:val="hybridMultilevel"/>
    <w:tmpl w:val="07324BBA"/>
    <w:lvl w:ilvl="0" w:tplc="949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745B2"/>
    <w:multiLevelType w:val="hybridMultilevel"/>
    <w:tmpl w:val="F85220AA"/>
    <w:lvl w:ilvl="0" w:tplc="73B09846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146" w:hanging="360"/>
      </w:pPr>
    </w:lvl>
    <w:lvl w:ilvl="2" w:tplc="0C09001B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042197494">
    <w:abstractNumId w:val="2"/>
  </w:num>
  <w:num w:numId="2" w16cid:durableId="1807895653">
    <w:abstractNumId w:val="8"/>
  </w:num>
  <w:num w:numId="3" w16cid:durableId="333580421">
    <w:abstractNumId w:val="0"/>
  </w:num>
  <w:num w:numId="4" w16cid:durableId="1331299256">
    <w:abstractNumId w:val="5"/>
  </w:num>
  <w:num w:numId="5" w16cid:durableId="857816750">
    <w:abstractNumId w:val="7"/>
  </w:num>
  <w:num w:numId="6" w16cid:durableId="358699709">
    <w:abstractNumId w:val="6"/>
  </w:num>
  <w:num w:numId="7" w16cid:durableId="1579442751">
    <w:abstractNumId w:val="9"/>
  </w:num>
  <w:num w:numId="8" w16cid:durableId="1319650287">
    <w:abstractNumId w:val="4"/>
  </w:num>
  <w:num w:numId="9" w16cid:durableId="1451708120">
    <w:abstractNumId w:val="3"/>
  </w:num>
  <w:num w:numId="10" w16cid:durableId="145891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428065">
    <w:abstractNumId w:val="1"/>
  </w:num>
  <w:num w:numId="12" w16cid:durableId="972559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A7"/>
    <w:rsid w:val="00000259"/>
    <w:rsid w:val="00005E1F"/>
    <w:rsid w:val="00014B43"/>
    <w:rsid w:val="00064091"/>
    <w:rsid w:val="000732E3"/>
    <w:rsid w:val="0009447A"/>
    <w:rsid w:val="001238E5"/>
    <w:rsid w:val="00155F58"/>
    <w:rsid w:val="001A6CB2"/>
    <w:rsid w:val="001A753B"/>
    <w:rsid w:val="001D0D2E"/>
    <w:rsid w:val="001F3DAF"/>
    <w:rsid w:val="0020609D"/>
    <w:rsid w:val="002418E4"/>
    <w:rsid w:val="002520FD"/>
    <w:rsid w:val="00280135"/>
    <w:rsid w:val="002E19B0"/>
    <w:rsid w:val="002F0950"/>
    <w:rsid w:val="0033364F"/>
    <w:rsid w:val="00346405"/>
    <w:rsid w:val="00357C6A"/>
    <w:rsid w:val="00377906"/>
    <w:rsid w:val="003A4409"/>
    <w:rsid w:val="003B3DB0"/>
    <w:rsid w:val="003B5D5E"/>
    <w:rsid w:val="003C0B29"/>
    <w:rsid w:val="003C6B83"/>
    <w:rsid w:val="003C7342"/>
    <w:rsid w:val="003D5454"/>
    <w:rsid w:val="003E3B5C"/>
    <w:rsid w:val="003E7F22"/>
    <w:rsid w:val="00410938"/>
    <w:rsid w:val="00433E04"/>
    <w:rsid w:val="00450BDD"/>
    <w:rsid w:val="004624BD"/>
    <w:rsid w:val="00483761"/>
    <w:rsid w:val="00486A53"/>
    <w:rsid w:val="004D1BF3"/>
    <w:rsid w:val="004D50B0"/>
    <w:rsid w:val="005235BA"/>
    <w:rsid w:val="005473CB"/>
    <w:rsid w:val="00583D2F"/>
    <w:rsid w:val="00592830"/>
    <w:rsid w:val="005A7D74"/>
    <w:rsid w:val="005C5323"/>
    <w:rsid w:val="005C730B"/>
    <w:rsid w:val="005E0701"/>
    <w:rsid w:val="00610B52"/>
    <w:rsid w:val="006C2584"/>
    <w:rsid w:val="006E540E"/>
    <w:rsid w:val="00785367"/>
    <w:rsid w:val="00786A24"/>
    <w:rsid w:val="00792D0A"/>
    <w:rsid w:val="007965CA"/>
    <w:rsid w:val="007A73EA"/>
    <w:rsid w:val="007B5A5C"/>
    <w:rsid w:val="007F610A"/>
    <w:rsid w:val="0084789B"/>
    <w:rsid w:val="00877791"/>
    <w:rsid w:val="008926ED"/>
    <w:rsid w:val="008B5429"/>
    <w:rsid w:val="008E0C9C"/>
    <w:rsid w:val="008E2C03"/>
    <w:rsid w:val="00911A3C"/>
    <w:rsid w:val="00924E8B"/>
    <w:rsid w:val="0094330E"/>
    <w:rsid w:val="009631A9"/>
    <w:rsid w:val="00977778"/>
    <w:rsid w:val="00987AEA"/>
    <w:rsid w:val="009B3B98"/>
    <w:rsid w:val="00A30BB8"/>
    <w:rsid w:val="00A67ED2"/>
    <w:rsid w:val="00A91DEA"/>
    <w:rsid w:val="00A933A0"/>
    <w:rsid w:val="00AC5C6E"/>
    <w:rsid w:val="00AD050D"/>
    <w:rsid w:val="00B016C7"/>
    <w:rsid w:val="00B200A7"/>
    <w:rsid w:val="00B20DBE"/>
    <w:rsid w:val="00B20DEB"/>
    <w:rsid w:val="00B41322"/>
    <w:rsid w:val="00B50B25"/>
    <w:rsid w:val="00B7334F"/>
    <w:rsid w:val="00BE32C1"/>
    <w:rsid w:val="00C13692"/>
    <w:rsid w:val="00C35E1C"/>
    <w:rsid w:val="00C6134C"/>
    <w:rsid w:val="00C63A7A"/>
    <w:rsid w:val="00CB0A50"/>
    <w:rsid w:val="00CB1D17"/>
    <w:rsid w:val="00CE4A84"/>
    <w:rsid w:val="00D12C87"/>
    <w:rsid w:val="00D304BE"/>
    <w:rsid w:val="00D4320B"/>
    <w:rsid w:val="00D51E64"/>
    <w:rsid w:val="00D66ADB"/>
    <w:rsid w:val="00D900D2"/>
    <w:rsid w:val="00DA5B1F"/>
    <w:rsid w:val="00DB21B3"/>
    <w:rsid w:val="00DD3840"/>
    <w:rsid w:val="00DE5473"/>
    <w:rsid w:val="00DF40D8"/>
    <w:rsid w:val="00E07C76"/>
    <w:rsid w:val="00E222D8"/>
    <w:rsid w:val="00E36345"/>
    <w:rsid w:val="00E97F2D"/>
    <w:rsid w:val="00EA064F"/>
    <w:rsid w:val="00EA38B9"/>
    <w:rsid w:val="00EC1EB2"/>
    <w:rsid w:val="00EC4212"/>
    <w:rsid w:val="00ED169E"/>
    <w:rsid w:val="00ED42CC"/>
    <w:rsid w:val="00EE67E1"/>
    <w:rsid w:val="00EF052A"/>
    <w:rsid w:val="00EF6789"/>
    <w:rsid w:val="00F24A44"/>
    <w:rsid w:val="00F26151"/>
    <w:rsid w:val="00F75630"/>
    <w:rsid w:val="00FC0B46"/>
    <w:rsid w:val="00FE6931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FC706"/>
  <w15:chartTrackingRefBased/>
  <w15:docId w15:val="{D7961543-EFE4-4AFE-ABD2-FAF9FA2C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11A3C"/>
    <w:pPr>
      <w:keepNext/>
      <w:outlineLvl w:val="4"/>
    </w:pPr>
    <w:rPr>
      <w:rFonts w:ascii="Arial" w:hAnsi="Arial"/>
      <w:b/>
      <w:sz w:val="24"/>
      <w:lang w:val="en-AU"/>
    </w:rPr>
  </w:style>
  <w:style w:type="paragraph" w:styleId="Heading7">
    <w:name w:val="heading 7"/>
    <w:basedOn w:val="Normal"/>
    <w:next w:val="Normal"/>
    <w:link w:val="Heading7Char"/>
    <w:qFormat/>
    <w:rsid w:val="00911A3C"/>
    <w:pPr>
      <w:keepNext/>
      <w:ind w:left="72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911A3C"/>
    <w:pPr>
      <w:keepNext/>
      <w:jc w:val="right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11A3C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11A3C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11A3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11A3C"/>
    <w:rPr>
      <w:b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911A3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3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1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3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7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7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7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6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87A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21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38B9"/>
    <w:rPr>
      <w:color w:val="0563C1"/>
      <w:u w:val="single"/>
    </w:rPr>
  </w:style>
  <w:style w:type="paragraph" w:customStyle="1" w:styleId="Default">
    <w:name w:val="Default"/>
    <w:rsid w:val="00B413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4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16/j.vprsr.2024.10105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vprsr.2024.10099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3/dnares/dsac04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9610-a44b-4a46-bb9f-aa06d177302a" xsi:nil="true"/>
    <lcf76f155ced4ddcb4097134ff3c332f xmlns="a6dd58bc-be6d-43e8-ab4a-d517cba91c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40C5BD29147B87E733CE25042F9" ma:contentTypeVersion="18" ma:contentTypeDescription="Create a new document." ma:contentTypeScope="" ma:versionID="f7830d6083ae4cf3de6ba1eb0fd63af6">
  <xsd:schema xmlns:xsd="http://www.w3.org/2001/XMLSchema" xmlns:xs="http://www.w3.org/2001/XMLSchema" xmlns:p="http://schemas.microsoft.com/office/2006/metadata/properties" xmlns:ns2="c0929610-a44b-4a46-bb9f-aa06d177302a" xmlns:ns3="a6dd58bc-be6d-43e8-ab4a-d517cba91cee" targetNamespace="http://schemas.microsoft.com/office/2006/metadata/properties" ma:root="true" ma:fieldsID="6f63ed21ee8e5dc530fa88d7b5a3e0f0" ns2:_="" ns3:_="">
    <xsd:import namespace="c0929610-a44b-4a46-bb9f-aa06d177302a"/>
    <xsd:import namespace="a6dd58bc-be6d-43e8-ab4a-d517cba91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9610-a44b-4a46-bb9f-aa06d177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9693d-bfe1-4ea1-b4c6-8454fd4f2e6c}" ma:internalName="TaxCatchAll" ma:showField="CatchAllData" ma:web="c0929610-a44b-4a46-bb9f-aa06d1773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58bc-be6d-43e8-ab4a-d517cba91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47086-7BC4-47F4-BD23-A47934F0A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6E3DC-1227-408D-A08A-034340DC1C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F2236-F4AF-4E6B-917B-BB64EEDA5382}">
  <ds:schemaRefs>
    <ds:schemaRef ds:uri="http://schemas.microsoft.com/office/2006/metadata/properties"/>
    <ds:schemaRef ds:uri="http://schemas.microsoft.com/office/infopath/2007/PartnerControls"/>
    <ds:schemaRef ds:uri="c0929610-a44b-4a46-bb9f-aa06d177302a"/>
    <ds:schemaRef ds:uri="a6dd58bc-be6d-43e8-ab4a-d517cba91cee"/>
  </ds:schemaRefs>
</ds:datastoreItem>
</file>

<file path=customXml/itemProps4.xml><?xml version="1.0" encoding="utf-8"?>
<ds:datastoreItem xmlns:ds="http://schemas.openxmlformats.org/officeDocument/2006/customXml" ds:itemID="{2FAA8541-3E19-4BB0-8A13-15AE278A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29610-a44b-4a46-bb9f-aa06d177302a"/>
    <ds:schemaRef ds:uri="a6dd58bc-be6d-43e8-ab4a-d517cba91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Skinner</dc:creator>
  <cp:keywords/>
  <dc:description/>
  <cp:lastModifiedBy>Weerasinghe, Guy</cp:lastModifiedBy>
  <cp:revision>2</cp:revision>
  <cp:lastPrinted>2014-10-21T01:42:00Z</cp:lastPrinted>
  <dcterms:created xsi:type="dcterms:W3CDTF">2024-09-09T22:27:00Z</dcterms:created>
  <dcterms:modified xsi:type="dcterms:W3CDTF">2024-09-09T22:27:00Z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0x010100910CF40C5BD29147B87E733CE25042F9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246f764d,68db6442,33c51938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75e95fc,759061e9,522c58ce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f4a82250-2714-4277-aff7-474caeccc9b7_Enabled">
    <vt:lpwstr>true</vt:lpwstr>
  </property>
  <property fmtid="{D5CDD505-2E9C-101B-9397-08002B2CF9AE}" pid="11" name="MSIP_Label_f4a82250-2714-4277-aff7-474caeccc9b7_SetDate">
    <vt:lpwstr>2024-08-06T00:06:36Z</vt:lpwstr>
  </property>
  <property fmtid="{D5CDD505-2E9C-101B-9397-08002B2CF9AE}" pid="12" name="MSIP_Label_f4a82250-2714-4277-aff7-474caeccc9b7_Method">
    <vt:lpwstr>Privileged</vt:lpwstr>
  </property>
  <property fmtid="{D5CDD505-2E9C-101B-9397-08002B2CF9AE}" pid="13" name="MSIP_Label_f4a82250-2714-4277-aff7-474caeccc9b7_Name">
    <vt:lpwstr>Official</vt:lpwstr>
  </property>
  <property fmtid="{D5CDD505-2E9C-101B-9397-08002B2CF9AE}" pid="14" name="MSIP_Label_f4a82250-2714-4277-aff7-474caeccc9b7_SiteId">
    <vt:lpwstr>5367035c-39a5-4071-b959-4582bdca31b0</vt:lpwstr>
  </property>
  <property fmtid="{D5CDD505-2E9C-101B-9397-08002B2CF9AE}" pid="15" name="MSIP_Label_f4a82250-2714-4277-aff7-474caeccc9b7_ActionId">
    <vt:lpwstr>221845c6-f82c-422c-8c00-ce37b0c48d7d</vt:lpwstr>
  </property>
  <property fmtid="{D5CDD505-2E9C-101B-9397-08002B2CF9AE}" pid="16" name="MSIP_Label_f4a82250-2714-4277-aff7-474caeccc9b7_ContentBits">
    <vt:lpwstr>3</vt:lpwstr>
  </property>
  <property fmtid="{D5CDD505-2E9C-101B-9397-08002B2CF9AE}" pid="17" name="MSIP_Label_933d8be6-3c40-4052-87a2-9c2adcba8759_Enabled">
    <vt:lpwstr>true</vt:lpwstr>
  </property>
  <property fmtid="{D5CDD505-2E9C-101B-9397-08002B2CF9AE}" pid="18" name="MSIP_Label_933d8be6-3c40-4052-87a2-9c2adcba8759_SetDate">
    <vt:lpwstr>2024-08-29T02:05:54Z</vt:lpwstr>
  </property>
  <property fmtid="{D5CDD505-2E9C-101B-9397-08002B2CF9AE}" pid="19" name="MSIP_Label_933d8be6-3c40-4052-87a2-9c2adcba8759_Method">
    <vt:lpwstr>Privileged</vt:lpwstr>
  </property>
  <property fmtid="{D5CDD505-2E9C-101B-9397-08002B2CF9AE}" pid="20" name="MSIP_Label_933d8be6-3c40-4052-87a2-9c2adcba8759_Name">
    <vt:lpwstr>OFFICIAL</vt:lpwstr>
  </property>
  <property fmtid="{D5CDD505-2E9C-101B-9397-08002B2CF9AE}" pid="21" name="MSIP_Label_933d8be6-3c40-4052-87a2-9c2adcba8759_SiteId">
    <vt:lpwstr>2be67eb7-400c-4b3f-a5a1-1258c0da0696</vt:lpwstr>
  </property>
  <property fmtid="{D5CDD505-2E9C-101B-9397-08002B2CF9AE}" pid="22" name="MSIP_Label_933d8be6-3c40-4052-87a2-9c2adcba8759_ActionId">
    <vt:lpwstr>4e7d221a-5c8c-4caf-9f5f-1f2181d67631</vt:lpwstr>
  </property>
  <property fmtid="{D5CDD505-2E9C-101B-9397-08002B2CF9AE}" pid="23" name="MSIP_Label_933d8be6-3c40-4052-87a2-9c2adcba8759_ContentBits">
    <vt:lpwstr>3</vt:lpwstr>
  </property>
</Properties>
</file>